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【报到时间】：7月24日14:00-17:00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【培训时间】：7月25日至31日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【返程时间】：8月1日（全天）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【培训地点】：上海市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【培训通知】：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instrText xml:space="preserve"> HYPERLINK "https://mp.weixin.qq.com/s/lEG7EG6ehcJ-aC8-C6DPNQ" </w:instrTex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Style w:val="4"/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https://mp.weixin.qq.com/s/lEG7EG6ehcJ-aC8-C6DPNQ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fldChar w:fldCharType="end"/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【颁发证书】：培训考核合格者颁发讲师资格证书与考评员资格证书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【证书qq群】：671824988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zA5ODQzOGM1Zjk4MjU4YjEwY2MzNDc3YzBmODMifQ=="/>
  </w:docVars>
  <w:rsids>
    <w:rsidRoot w:val="00000000"/>
    <w:rsid w:val="59884247"/>
    <w:rsid w:val="5E770B55"/>
    <w:rsid w:val="7E1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56</Characters>
  <Lines>0</Lines>
  <Paragraphs>0</Paragraphs>
  <TotalTime>0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2022-05-18T01:11:00Z</dcterms:created>
  <dc:creator>Administrator</dc:creator>
  <cp:lastModifiedBy>莫葵凤</cp:lastModifiedBy>
  <dcterms:modified xsi:type="dcterms:W3CDTF">2024-06-19T07:30:34Z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B3B2A4CF128C4C5FA0A3DFA386C666C6</vt:lpwstr>
  </property>
</Properties>
</file>