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7ECE" w14:textId="77777777" w:rsidR="005B50CB" w:rsidRDefault="00736866">
      <w:pPr>
        <w:pStyle w:val="a4"/>
      </w:pPr>
      <w:r>
        <w:rPr>
          <w:color w:val="FF0000"/>
          <w:w w:val="55"/>
        </w:rPr>
        <w:t>上</w:t>
      </w:r>
      <w:r>
        <w:rPr>
          <w:color w:val="FF0000"/>
          <w:spacing w:val="-68"/>
        </w:rPr>
        <w:t xml:space="preserve"> </w:t>
      </w:r>
      <w:r>
        <w:rPr>
          <w:color w:val="FF0000"/>
          <w:w w:val="55"/>
        </w:rPr>
        <w:t>海</w:t>
      </w:r>
      <w:r>
        <w:rPr>
          <w:color w:val="FF0000"/>
          <w:spacing w:val="-68"/>
        </w:rPr>
        <w:t xml:space="preserve"> </w:t>
      </w:r>
      <w:r>
        <w:rPr>
          <w:color w:val="FF0000"/>
          <w:w w:val="55"/>
        </w:rPr>
        <w:t>棕</w:t>
      </w:r>
      <w:r>
        <w:rPr>
          <w:color w:val="FF0000"/>
          <w:spacing w:val="-65"/>
        </w:rPr>
        <w:t xml:space="preserve"> </w:t>
      </w:r>
      <w:r>
        <w:rPr>
          <w:color w:val="FF0000"/>
          <w:w w:val="55"/>
        </w:rPr>
        <w:t>榈</w:t>
      </w:r>
      <w:r>
        <w:rPr>
          <w:color w:val="FF0000"/>
          <w:spacing w:val="-68"/>
        </w:rPr>
        <w:t xml:space="preserve"> </w:t>
      </w:r>
      <w:r>
        <w:rPr>
          <w:color w:val="FF0000"/>
          <w:w w:val="55"/>
        </w:rPr>
        <w:t>电</w:t>
      </w:r>
      <w:r>
        <w:rPr>
          <w:color w:val="FF0000"/>
          <w:spacing w:val="-68"/>
        </w:rPr>
        <w:t xml:space="preserve"> </w:t>
      </w:r>
      <w:r>
        <w:rPr>
          <w:color w:val="FF0000"/>
          <w:w w:val="55"/>
        </w:rPr>
        <w:t>脑</w:t>
      </w:r>
      <w:r>
        <w:rPr>
          <w:color w:val="FF0000"/>
          <w:spacing w:val="-65"/>
        </w:rPr>
        <w:t xml:space="preserve"> </w:t>
      </w:r>
      <w:r>
        <w:rPr>
          <w:color w:val="FF0000"/>
          <w:w w:val="55"/>
        </w:rPr>
        <w:t>系</w:t>
      </w:r>
      <w:r>
        <w:rPr>
          <w:color w:val="FF0000"/>
          <w:spacing w:val="-68"/>
        </w:rPr>
        <w:t xml:space="preserve"> </w:t>
      </w:r>
      <w:r>
        <w:rPr>
          <w:color w:val="FF0000"/>
          <w:w w:val="55"/>
        </w:rPr>
        <w:t>统</w:t>
      </w:r>
      <w:r>
        <w:rPr>
          <w:color w:val="FF0000"/>
          <w:spacing w:val="-67"/>
        </w:rPr>
        <w:t xml:space="preserve"> </w:t>
      </w:r>
      <w:r>
        <w:rPr>
          <w:color w:val="FF0000"/>
          <w:w w:val="55"/>
        </w:rPr>
        <w:t>有</w:t>
      </w:r>
      <w:r>
        <w:rPr>
          <w:color w:val="FF0000"/>
          <w:spacing w:val="-66"/>
        </w:rPr>
        <w:t xml:space="preserve"> </w:t>
      </w:r>
      <w:r>
        <w:rPr>
          <w:color w:val="FF0000"/>
          <w:w w:val="55"/>
        </w:rPr>
        <w:t>限</w:t>
      </w:r>
      <w:r>
        <w:rPr>
          <w:color w:val="FF0000"/>
          <w:spacing w:val="-67"/>
        </w:rPr>
        <w:t xml:space="preserve"> </w:t>
      </w:r>
      <w:r>
        <w:rPr>
          <w:color w:val="FF0000"/>
          <w:w w:val="55"/>
        </w:rPr>
        <w:t>公</w:t>
      </w:r>
      <w:r>
        <w:rPr>
          <w:color w:val="FF0000"/>
          <w:spacing w:val="-68"/>
        </w:rPr>
        <w:t xml:space="preserve"> </w:t>
      </w:r>
      <w:r>
        <w:rPr>
          <w:color w:val="FF0000"/>
          <w:spacing w:val="-10"/>
          <w:w w:val="55"/>
        </w:rPr>
        <w:t>司</w:t>
      </w:r>
    </w:p>
    <w:p w14:paraId="23AF9EAC" w14:textId="283926E9" w:rsidR="005B50CB" w:rsidRDefault="00736866">
      <w:pPr>
        <w:pStyle w:val="a3"/>
        <w:spacing w:before="145"/>
        <w:ind w:left="95" w:right="276"/>
        <w:jc w:val="center"/>
      </w:pPr>
      <w:r>
        <w:rPr>
          <w:spacing w:val="-2"/>
        </w:rPr>
        <w:t>上棕字〔202</w:t>
      </w:r>
      <w:r w:rsidR="001C4EB1">
        <w:rPr>
          <w:spacing w:val="-2"/>
        </w:rPr>
        <w:t>4</w:t>
      </w:r>
      <w:r>
        <w:rPr>
          <w:spacing w:val="-2"/>
        </w:rPr>
        <w:t>〕TDA00</w:t>
      </w:r>
      <w:r w:rsidR="0083071F">
        <w:rPr>
          <w:rFonts w:hint="eastAsia"/>
          <w:spacing w:val="-2"/>
        </w:rPr>
        <w:t>4</w:t>
      </w:r>
      <w:r>
        <w:rPr>
          <w:spacing w:val="-10"/>
        </w:rPr>
        <w:t>号</w:t>
      </w:r>
    </w:p>
    <w:p w14:paraId="2366ED73" w14:textId="6223C7AE" w:rsidR="005B50CB" w:rsidRDefault="00000000">
      <w:pPr>
        <w:pStyle w:val="a3"/>
        <w:spacing w:before="9"/>
        <w:rPr>
          <w:sz w:val="6"/>
        </w:rPr>
      </w:pPr>
      <w:r>
        <w:rPr>
          <w:noProof/>
        </w:rPr>
        <w:pict w14:anchorId="622FA6AE">
          <v:shape id="Graphic 1" o:spid="_x0000_s2050" style="position:absolute;margin-left:75.5pt;margin-top:7.2pt;width:442.25pt;height:5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6575,69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" adj="0,,0" path="m5612482,25950l-451,41182r88,32368l5612609,58318r-127,-32368xem5612355,4372l-515,19604r38,10789l5612482,15161r-127,-10789xe" fillcolor="red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4129D1D" w14:textId="52E4905A" w:rsidR="00736866" w:rsidRPr="00772CAF" w:rsidRDefault="0083071F">
      <w:pPr>
        <w:spacing w:before="211" w:line="290" w:lineRule="auto"/>
        <w:ind w:left="1006" w:right="1103"/>
        <w:jc w:val="center"/>
        <w:rPr>
          <w:b/>
          <w:spacing w:val="-2"/>
          <w:sz w:val="30"/>
          <w:szCs w:val="30"/>
        </w:rPr>
      </w:pPr>
      <w:r>
        <w:rPr>
          <w:rFonts w:hint="eastAsia"/>
          <w:b/>
          <w:spacing w:val="-2"/>
          <w:sz w:val="30"/>
          <w:szCs w:val="30"/>
        </w:rPr>
        <w:t>关于</w:t>
      </w:r>
      <w:r w:rsidR="00736866" w:rsidRPr="00772CAF">
        <w:rPr>
          <w:b/>
          <w:spacing w:val="-2"/>
          <w:sz w:val="30"/>
          <w:szCs w:val="30"/>
        </w:rPr>
        <w:t xml:space="preserve"> </w:t>
      </w:r>
      <w:r>
        <w:rPr>
          <w:rFonts w:hint="eastAsia"/>
          <w:b/>
          <w:spacing w:val="-2"/>
          <w:sz w:val="30"/>
          <w:szCs w:val="30"/>
        </w:rPr>
        <w:t>“</w:t>
      </w:r>
      <w:r w:rsidR="00736866" w:rsidRPr="00772CAF">
        <w:rPr>
          <w:b/>
          <w:spacing w:val="-2"/>
          <w:sz w:val="30"/>
          <w:szCs w:val="30"/>
        </w:rPr>
        <w:t>1+X 旅游大数据分析职业技能等级证书</w:t>
      </w:r>
      <w:r>
        <w:rPr>
          <w:rFonts w:hint="eastAsia"/>
          <w:b/>
          <w:spacing w:val="-2"/>
          <w:sz w:val="30"/>
          <w:szCs w:val="30"/>
        </w:rPr>
        <w:t>”</w:t>
      </w:r>
    </w:p>
    <w:p w14:paraId="3EB01AC3" w14:textId="15FB1E2E" w:rsidR="005B50CB" w:rsidRPr="00772CAF" w:rsidRDefault="00772CAF">
      <w:pPr>
        <w:spacing w:before="211" w:line="290" w:lineRule="auto"/>
        <w:ind w:left="1006" w:right="1103"/>
        <w:jc w:val="center"/>
        <w:rPr>
          <w:b/>
          <w:sz w:val="30"/>
          <w:szCs w:val="30"/>
        </w:rPr>
      </w:pPr>
      <w:r w:rsidRPr="00772CAF">
        <w:rPr>
          <w:rFonts w:hint="eastAsia"/>
          <w:b/>
          <w:spacing w:val="-2"/>
          <w:sz w:val="30"/>
          <w:szCs w:val="30"/>
        </w:rPr>
        <w:t>师资</w:t>
      </w:r>
      <w:r w:rsidR="0083071F">
        <w:rPr>
          <w:rFonts w:hint="eastAsia"/>
          <w:b/>
          <w:spacing w:val="-2"/>
          <w:sz w:val="30"/>
          <w:szCs w:val="30"/>
        </w:rPr>
        <w:t>、考评员</w:t>
      </w:r>
      <w:r w:rsidR="00736866" w:rsidRPr="00772CAF">
        <w:rPr>
          <w:b/>
          <w:spacing w:val="-2"/>
          <w:sz w:val="30"/>
          <w:szCs w:val="30"/>
        </w:rPr>
        <w:t>培训</w:t>
      </w:r>
      <w:r w:rsidR="0083071F">
        <w:rPr>
          <w:rFonts w:hint="eastAsia"/>
          <w:b/>
          <w:spacing w:val="-2"/>
          <w:sz w:val="30"/>
          <w:szCs w:val="30"/>
        </w:rPr>
        <w:t>通知</w:t>
      </w:r>
    </w:p>
    <w:p w14:paraId="04FF7758" w14:textId="77777777" w:rsidR="005B50CB" w:rsidRPr="00106190" w:rsidRDefault="005B50CB" w:rsidP="00106190">
      <w:pPr>
        <w:rPr>
          <w:sz w:val="24"/>
          <w:szCs w:val="24"/>
        </w:rPr>
      </w:pPr>
    </w:p>
    <w:p w14:paraId="57922FE7" w14:textId="77777777" w:rsidR="005B50CB" w:rsidRPr="00C02FC0" w:rsidRDefault="00736866" w:rsidP="00C02FC0">
      <w:pPr>
        <w:rPr>
          <w:b/>
          <w:bCs/>
          <w:sz w:val="24"/>
          <w:szCs w:val="24"/>
        </w:rPr>
      </w:pPr>
      <w:r w:rsidRPr="00C02FC0">
        <w:rPr>
          <w:b/>
          <w:bCs/>
          <w:sz w:val="24"/>
          <w:szCs w:val="24"/>
        </w:rPr>
        <w:t>各相关院校：</w:t>
      </w:r>
    </w:p>
    <w:p w14:paraId="4CC2B91F" w14:textId="77777777" w:rsidR="00C02FC0" w:rsidRPr="00106190" w:rsidRDefault="00C02FC0" w:rsidP="00106190">
      <w:pPr>
        <w:rPr>
          <w:sz w:val="24"/>
          <w:szCs w:val="24"/>
        </w:rPr>
      </w:pPr>
    </w:p>
    <w:p w14:paraId="1DA1657C" w14:textId="76967E80" w:rsidR="00C02FC0" w:rsidRPr="00C02FC0" w:rsidRDefault="00C02FC0" w:rsidP="00C02FC0">
      <w:pPr>
        <w:autoSpaceDE/>
        <w:autoSpaceDN/>
        <w:spacing w:line="338" w:lineRule="auto"/>
        <w:ind w:rightChars="53" w:right="117" w:firstLine="476"/>
        <w:jc w:val="both"/>
        <w:rPr>
          <w:rFonts w:cs="Times New Roman"/>
          <w:spacing w:val="-1"/>
          <w:kern w:val="2"/>
          <w:sz w:val="24"/>
        </w:rPr>
      </w:pPr>
      <w:r w:rsidRPr="00C02FC0">
        <w:rPr>
          <w:rFonts w:cs="Times New Roman" w:hint="eastAsia"/>
          <w:spacing w:val="-1"/>
          <w:kern w:val="2"/>
          <w:sz w:val="24"/>
        </w:rPr>
        <w:t>为深入贯彻《国家职业教育改革实施方案》，全面落实《关于在院校实施“学历证书</w:t>
      </w:r>
      <w:r w:rsidRPr="00C02FC0">
        <w:rPr>
          <w:rFonts w:cs="Times New Roman"/>
          <w:spacing w:val="-1"/>
          <w:kern w:val="2"/>
          <w:sz w:val="24"/>
        </w:rPr>
        <w:t>+若干职业技能等级证书”制度试点方案》、《关于组织开展 1+X 证书制度试点院校教师培训的通知》（教师司函〔2019〕43 号）等文件精神，助力“双师型”师资团队建设，保证高质量开展旅游大数据分析（TDA）职业技能等级证书的试点工作，促进证书的教学、培训、考试工作高效、有序的开展，上海棕榈电脑系统有限公司将于</w:t>
      </w:r>
      <w:r w:rsidR="00846642">
        <w:rPr>
          <w:rFonts w:cs="Times New Roman" w:hint="eastAsia"/>
          <w:spacing w:val="-1"/>
          <w:kern w:val="2"/>
          <w:sz w:val="24"/>
        </w:rPr>
        <w:t>3月</w:t>
      </w:r>
      <w:r w:rsidRPr="00C02FC0">
        <w:rPr>
          <w:rFonts w:cs="Times New Roman"/>
          <w:spacing w:val="-1"/>
          <w:kern w:val="2"/>
          <w:sz w:val="24"/>
        </w:rPr>
        <w:t>开展“1+X 旅游大数据分析职业技能等级证书（中级</w:t>
      </w:r>
      <w:r w:rsidRPr="00C02FC0">
        <w:rPr>
          <w:rFonts w:cs="Times New Roman" w:hint="eastAsia"/>
          <w:spacing w:val="-1"/>
          <w:kern w:val="2"/>
          <w:sz w:val="24"/>
        </w:rPr>
        <w:t>、高级</w:t>
      </w:r>
      <w:r w:rsidRPr="00C02FC0">
        <w:rPr>
          <w:rFonts w:cs="Times New Roman"/>
          <w:spacing w:val="-1"/>
          <w:kern w:val="2"/>
          <w:sz w:val="24"/>
        </w:rPr>
        <w:t>）”师资</w:t>
      </w:r>
      <w:r w:rsidR="00846642">
        <w:rPr>
          <w:rFonts w:cs="Times New Roman" w:hint="eastAsia"/>
          <w:spacing w:val="-1"/>
          <w:kern w:val="2"/>
          <w:sz w:val="24"/>
        </w:rPr>
        <w:t>、考评员</w:t>
      </w:r>
      <w:r w:rsidRPr="00C02FC0">
        <w:rPr>
          <w:rFonts w:cs="Times New Roman"/>
          <w:spacing w:val="-1"/>
          <w:kern w:val="2"/>
          <w:sz w:val="24"/>
        </w:rPr>
        <w:t>培训</w:t>
      </w:r>
      <w:r w:rsidR="00846642">
        <w:rPr>
          <w:rFonts w:cs="Times New Roman" w:hint="eastAsia"/>
          <w:spacing w:val="-1"/>
          <w:kern w:val="2"/>
          <w:sz w:val="24"/>
        </w:rPr>
        <w:t>班</w:t>
      </w:r>
      <w:r w:rsidRPr="00C02FC0">
        <w:rPr>
          <w:rFonts w:cs="Times New Roman" w:hint="eastAsia"/>
          <w:spacing w:val="-1"/>
          <w:kern w:val="2"/>
          <w:sz w:val="24"/>
        </w:rPr>
        <w:t>。</w:t>
      </w:r>
    </w:p>
    <w:p w14:paraId="472CFEE8" w14:textId="3459617F" w:rsidR="005B50CB" w:rsidRDefault="00C02FC0" w:rsidP="00103F54">
      <w:pPr>
        <w:autoSpaceDE/>
        <w:autoSpaceDN/>
        <w:spacing w:line="338" w:lineRule="auto"/>
        <w:ind w:rightChars="53" w:right="117" w:firstLine="476"/>
        <w:jc w:val="both"/>
        <w:rPr>
          <w:rFonts w:cs="Times New Roman"/>
          <w:spacing w:val="-1"/>
          <w:kern w:val="2"/>
          <w:sz w:val="24"/>
        </w:rPr>
      </w:pPr>
      <w:r w:rsidRPr="00C02FC0">
        <w:rPr>
          <w:rFonts w:cs="Times New Roman" w:hint="eastAsia"/>
          <w:spacing w:val="-1"/>
          <w:kern w:val="2"/>
          <w:sz w:val="24"/>
        </w:rPr>
        <w:t>参加培训的学员报名后，即可通过上海棕榈电脑系统有限公司提供的课程培训视频进行学习。通过考核后，方可获得培训评价组织颁发的师资培训证书（中级、高级）（纸质版）、考评员证书（纸质版）和</w:t>
      </w:r>
      <w:bookmarkStart w:id="0" w:name="_Hlk155800061"/>
      <w:r w:rsidRPr="00C02FC0">
        <w:rPr>
          <w:rFonts w:cs="Times New Roman" w:hint="eastAsia"/>
          <w:spacing w:val="-1"/>
          <w:kern w:val="2"/>
          <w:sz w:val="24"/>
        </w:rPr>
        <w:t>职业技能等级证书</w:t>
      </w:r>
      <w:bookmarkEnd w:id="0"/>
      <w:r w:rsidRPr="00C02FC0">
        <w:rPr>
          <w:rFonts w:cs="Times New Roman" w:hint="eastAsia"/>
          <w:spacing w:val="-1"/>
          <w:kern w:val="2"/>
          <w:sz w:val="24"/>
        </w:rPr>
        <w:t>（中级、高级）（纸质版）。</w:t>
      </w:r>
      <w:r w:rsidRPr="00C02FC0">
        <w:rPr>
          <w:rFonts w:cs="Times New Roman"/>
          <w:spacing w:val="-1"/>
          <w:kern w:val="2"/>
          <w:sz w:val="24"/>
        </w:rPr>
        <w:t>具体</w:t>
      </w:r>
      <w:r w:rsidR="00846642">
        <w:rPr>
          <w:rFonts w:cs="Times New Roman" w:hint="eastAsia"/>
          <w:spacing w:val="-1"/>
          <w:kern w:val="2"/>
          <w:sz w:val="24"/>
        </w:rPr>
        <w:t>开班</w:t>
      </w:r>
      <w:r w:rsidRPr="00C02FC0">
        <w:rPr>
          <w:rFonts w:cs="Times New Roman"/>
          <w:spacing w:val="-1"/>
          <w:kern w:val="2"/>
          <w:sz w:val="24"/>
        </w:rPr>
        <w:t>计划如下：</w:t>
      </w:r>
    </w:p>
    <w:p w14:paraId="2413DAEF" w14:textId="77777777" w:rsidR="00116DAA" w:rsidRPr="00106190" w:rsidRDefault="00116DAA" w:rsidP="00103F54">
      <w:pPr>
        <w:autoSpaceDE/>
        <w:autoSpaceDN/>
        <w:spacing w:line="338" w:lineRule="auto"/>
        <w:ind w:rightChars="53" w:right="117" w:firstLine="476"/>
        <w:jc w:val="both"/>
        <w:rPr>
          <w:rFonts w:cs="Times New Roman"/>
          <w:spacing w:val="-1"/>
          <w:kern w:val="2"/>
          <w:sz w:val="24"/>
          <w:szCs w:val="24"/>
        </w:rPr>
      </w:pPr>
    </w:p>
    <w:p w14:paraId="243BE313" w14:textId="4A09412C" w:rsidR="005B50CB" w:rsidRDefault="00736866" w:rsidP="00746418">
      <w:pPr>
        <w:pStyle w:val="1"/>
        <w:tabs>
          <w:tab w:val="left" w:pos="735"/>
        </w:tabs>
      </w:pPr>
      <w:r>
        <w:t>一</w:t>
      </w:r>
      <w:r w:rsidRPr="005C3B05">
        <w:t>、</w:t>
      </w:r>
      <w:r>
        <w:t>组织机</w:t>
      </w:r>
      <w:r w:rsidRPr="005C3B05">
        <w:t>构</w:t>
      </w:r>
    </w:p>
    <w:p w14:paraId="2ABEB680" w14:textId="59E88D3B" w:rsidR="00116DAA" w:rsidRDefault="00736866" w:rsidP="00116DAA">
      <w:pPr>
        <w:spacing w:before="182" w:line="338" w:lineRule="auto"/>
        <w:ind w:rightChars="53" w:right="117" w:firstLineChars="200" w:firstLine="478"/>
        <w:rPr>
          <w:b/>
          <w:bCs/>
          <w:spacing w:val="-1"/>
          <w:sz w:val="24"/>
        </w:rPr>
      </w:pPr>
      <w:r w:rsidRPr="005C3B05">
        <w:rPr>
          <w:spacing w:val="-1"/>
          <w:sz w:val="24"/>
        </w:rPr>
        <w:t>主办单位：上海棕榈电脑系统有限公司</w:t>
      </w:r>
      <w:r w:rsidRPr="005C3B05">
        <w:rPr>
          <w:b/>
          <w:bCs/>
          <w:spacing w:val="-1"/>
          <w:sz w:val="24"/>
        </w:rPr>
        <w:t>（教育部授权第四批 1+X 旅游大数据分析职业技能等级证书培训评价组织）</w:t>
      </w:r>
    </w:p>
    <w:p w14:paraId="1B018A05" w14:textId="77777777" w:rsidR="00FA213F" w:rsidRPr="00116DAA" w:rsidRDefault="00FA213F" w:rsidP="003F2BF4">
      <w:pPr>
        <w:spacing w:before="182" w:line="338" w:lineRule="auto"/>
        <w:ind w:rightChars="53" w:right="117"/>
        <w:rPr>
          <w:b/>
          <w:bCs/>
          <w:spacing w:val="-1"/>
          <w:sz w:val="24"/>
        </w:rPr>
      </w:pPr>
    </w:p>
    <w:p w14:paraId="20F1855E" w14:textId="6015FEA3" w:rsidR="005B50CB" w:rsidRDefault="00736866" w:rsidP="00746418">
      <w:pPr>
        <w:pStyle w:val="1"/>
        <w:tabs>
          <w:tab w:val="left" w:pos="735"/>
        </w:tabs>
      </w:pPr>
      <w:r>
        <w:lastRenderedPageBreak/>
        <w:t>二</w:t>
      </w:r>
      <w:r>
        <w:rPr>
          <w:spacing w:val="-10"/>
        </w:rPr>
        <w:t>、</w:t>
      </w:r>
      <w:r>
        <w:t>培训目</w:t>
      </w:r>
      <w:r>
        <w:rPr>
          <w:spacing w:val="-10"/>
        </w:rPr>
        <w:t>标</w:t>
      </w:r>
    </w:p>
    <w:p w14:paraId="23F7BC48" w14:textId="5E5E3657" w:rsidR="00103F54" w:rsidRDefault="00116DAA" w:rsidP="00974F60">
      <w:pPr>
        <w:spacing w:before="182" w:line="338" w:lineRule="auto"/>
        <w:ind w:rightChars="53" w:right="117" w:firstLineChars="200" w:firstLine="480"/>
        <w:jc w:val="both"/>
        <w:rPr>
          <w:sz w:val="24"/>
          <w:szCs w:val="24"/>
        </w:rPr>
      </w:pPr>
      <w:r w:rsidRPr="00116DAA">
        <w:rPr>
          <w:rFonts w:hint="eastAsia"/>
          <w:sz w:val="24"/>
          <w:szCs w:val="24"/>
        </w:rPr>
        <w:t>通过培训全面提高试点院校教师对于</w:t>
      </w:r>
      <w:r w:rsidRPr="00116DAA">
        <w:rPr>
          <w:sz w:val="24"/>
          <w:szCs w:val="24"/>
        </w:rPr>
        <w:t xml:space="preserve"> 1+X 证书制度、旅游大数据分析职业技能 </w:t>
      </w:r>
      <w:r w:rsidRPr="00116DAA">
        <w:rPr>
          <w:rFonts w:hint="eastAsia"/>
          <w:sz w:val="24"/>
          <w:szCs w:val="24"/>
        </w:rPr>
        <w:t>证书的等级标准、教学培训与考核的认识和理解，提高教师对于旅游大数据分析的技能水平，培养一支既具有先进职业教育理念，又掌握数字化创新技能的高素质教学团队，保障证书教学培训和考核的质量。</w:t>
      </w:r>
    </w:p>
    <w:p w14:paraId="3FE13958" w14:textId="77777777" w:rsidR="00FA213F" w:rsidRPr="00103F54" w:rsidRDefault="00FA213F" w:rsidP="00DA0621">
      <w:pPr>
        <w:spacing w:before="182" w:line="338" w:lineRule="auto"/>
        <w:ind w:rightChars="53" w:right="117"/>
        <w:jc w:val="both"/>
        <w:rPr>
          <w:sz w:val="24"/>
          <w:szCs w:val="24"/>
        </w:rPr>
      </w:pPr>
    </w:p>
    <w:p w14:paraId="7745C039" w14:textId="46D6A242" w:rsidR="00746418" w:rsidRDefault="000D36AE" w:rsidP="00584D35">
      <w:pPr>
        <w:pStyle w:val="1"/>
        <w:tabs>
          <w:tab w:val="left" w:pos="735"/>
        </w:tabs>
      </w:pPr>
      <w:r>
        <w:rPr>
          <w:rFonts w:hint="eastAsia"/>
        </w:rPr>
        <w:t>三</w:t>
      </w:r>
      <w:r w:rsidR="00746418" w:rsidRPr="005C3B05">
        <w:t>、</w:t>
      </w:r>
      <w:r w:rsidR="00746418">
        <w:t>培训对</w:t>
      </w:r>
      <w:r w:rsidR="00746418" w:rsidRPr="005C3B05">
        <w:t>象</w:t>
      </w:r>
    </w:p>
    <w:p w14:paraId="6593105B" w14:textId="031D6556" w:rsidR="009129F8" w:rsidRPr="005C3B05" w:rsidRDefault="009129F8" w:rsidP="005C3B05">
      <w:pPr>
        <w:spacing w:before="182" w:line="338" w:lineRule="auto"/>
        <w:ind w:rightChars="53" w:right="117" w:firstLineChars="200" w:firstLine="478"/>
        <w:rPr>
          <w:spacing w:val="-1"/>
          <w:sz w:val="24"/>
        </w:rPr>
      </w:pPr>
      <w:r w:rsidRPr="005C3B05">
        <w:rPr>
          <w:rFonts w:hint="eastAsia"/>
          <w:spacing w:val="-1"/>
          <w:sz w:val="24"/>
        </w:rPr>
        <w:t>全国中职、高职及应用型本科院校，</w:t>
      </w:r>
      <w:r w:rsidR="00B53932">
        <w:rPr>
          <w:rFonts w:hint="eastAsia"/>
          <w:spacing w:val="-1"/>
          <w:sz w:val="24"/>
        </w:rPr>
        <w:t>对旅游大数据分析、人工智能等</w:t>
      </w:r>
      <w:r w:rsidR="00442CBA">
        <w:rPr>
          <w:rFonts w:hint="eastAsia"/>
          <w:spacing w:val="-1"/>
          <w:sz w:val="24"/>
        </w:rPr>
        <w:t>技术</w:t>
      </w:r>
      <w:r w:rsidR="00B53932">
        <w:rPr>
          <w:rFonts w:hint="eastAsia"/>
          <w:spacing w:val="-1"/>
          <w:sz w:val="24"/>
        </w:rPr>
        <w:t>感兴趣的</w:t>
      </w:r>
      <w:r w:rsidRPr="005C3B05">
        <w:rPr>
          <w:spacing w:val="-1"/>
          <w:sz w:val="24"/>
        </w:rPr>
        <w:t>教师。</w:t>
      </w:r>
    </w:p>
    <w:p w14:paraId="3129ABA2" w14:textId="55E75BE2" w:rsidR="00746418" w:rsidRPr="005C3B05" w:rsidRDefault="009129F8" w:rsidP="005C3B05">
      <w:pPr>
        <w:spacing w:before="182" w:line="338" w:lineRule="auto"/>
        <w:ind w:rightChars="53" w:right="117" w:firstLineChars="200" w:firstLine="478"/>
        <w:rPr>
          <w:spacing w:val="-1"/>
          <w:sz w:val="24"/>
        </w:rPr>
      </w:pPr>
      <w:r w:rsidRPr="005C3B05">
        <w:rPr>
          <w:rFonts w:hint="eastAsia"/>
          <w:spacing w:val="-1"/>
          <w:sz w:val="24"/>
        </w:rPr>
        <w:t>若参加高级培训，参培人员除满足以上条件外，还需取得《旅游大数据分析师资培训（中级）证书》。</w:t>
      </w:r>
    </w:p>
    <w:p w14:paraId="79F997E9" w14:textId="77777777" w:rsidR="00746418" w:rsidRPr="00DA0621" w:rsidRDefault="00746418" w:rsidP="00DA0621">
      <w:pPr>
        <w:spacing w:before="182" w:line="338" w:lineRule="auto"/>
        <w:ind w:rightChars="53" w:right="117"/>
        <w:jc w:val="both"/>
        <w:rPr>
          <w:sz w:val="24"/>
          <w:szCs w:val="24"/>
        </w:rPr>
      </w:pPr>
    </w:p>
    <w:p w14:paraId="533F3663" w14:textId="0AF09177" w:rsidR="005B50CB" w:rsidRDefault="000D36AE" w:rsidP="000D36AE">
      <w:pPr>
        <w:pStyle w:val="1"/>
      </w:pPr>
      <w:r>
        <w:rPr>
          <w:rFonts w:hint="eastAsia"/>
        </w:rPr>
        <w:t>四</w:t>
      </w:r>
      <w:r w:rsidR="00736866">
        <w:rPr>
          <w:spacing w:val="-10"/>
        </w:rPr>
        <w:t>、</w:t>
      </w:r>
      <w:r w:rsidR="00736866">
        <w:t>培训</w:t>
      </w:r>
      <w:r w:rsidR="008A5942">
        <w:rPr>
          <w:rFonts w:hint="eastAsia"/>
        </w:rPr>
        <w:t>时间、</w:t>
      </w:r>
      <w:r w:rsidR="00736866">
        <w:t>地点及方</w:t>
      </w:r>
      <w:r w:rsidR="00736866">
        <w:rPr>
          <w:spacing w:val="-10"/>
        </w:rPr>
        <w:t>式</w:t>
      </w:r>
    </w:p>
    <w:p w14:paraId="7E4AEE5B" w14:textId="5E9FE02C" w:rsidR="008A5942" w:rsidRPr="008A5942" w:rsidRDefault="008A5942">
      <w:pPr>
        <w:pStyle w:val="a5"/>
        <w:numPr>
          <w:ilvl w:val="0"/>
          <w:numId w:val="4"/>
        </w:numPr>
        <w:tabs>
          <w:tab w:val="left" w:pos="1109"/>
        </w:tabs>
        <w:spacing w:before="182"/>
        <w:rPr>
          <w:spacing w:val="-26"/>
          <w:sz w:val="24"/>
        </w:rPr>
      </w:pPr>
      <w:r w:rsidRPr="008A5942">
        <w:rPr>
          <w:rFonts w:hint="eastAsia"/>
          <w:spacing w:val="-26"/>
          <w:sz w:val="24"/>
        </w:rPr>
        <w:t>培训时间：</w:t>
      </w:r>
      <w:r>
        <w:rPr>
          <w:rFonts w:hint="eastAsia"/>
          <w:spacing w:val="-26"/>
          <w:sz w:val="24"/>
        </w:rPr>
        <w:t>3</w:t>
      </w:r>
      <w:r>
        <w:rPr>
          <w:spacing w:val="-26"/>
          <w:sz w:val="24"/>
        </w:rPr>
        <w:t xml:space="preserve"> </w:t>
      </w:r>
      <w:r>
        <w:rPr>
          <w:rFonts w:hint="eastAsia"/>
          <w:spacing w:val="-26"/>
          <w:sz w:val="24"/>
        </w:rPr>
        <w:t>月 25</w:t>
      </w:r>
      <w:r>
        <w:rPr>
          <w:spacing w:val="-26"/>
          <w:sz w:val="24"/>
        </w:rPr>
        <w:t xml:space="preserve"> </w:t>
      </w:r>
      <w:r>
        <w:rPr>
          <w:rFonts w:hint="eastAsia"/>
          <w:spacing w:val="-26"/>
          <w:sz w:val="24"/>
        </w:rPr>
        <w:t>日</w:t>
      </w:r>
      <w:r>
        <w:rPr>
          <w:spacing w:val="-26"/>
          <w:sz w:val="24"/>
        </w:rPr>
        <w:t>–</w:t>
      </w:r>
      <w:r>
        <w:rPr>
          <w:rFonts w:hint="eastAsia"/>
          <w:spacing w:val="-26"/>
          <w:sz w:val="24"/>
        </w:rPr>
        <w:t>3</w:t>
      </w:r>
      <w:r>
        <w:rPr>
          <w:spacing w:val="-26"/>
          <w:sz w:val="24"/>
        </w:rPr>
        <w:t xml:space="preserve"> </w:t>
      </w:r>
      <w:r>
        <w:rPr>
          <w:rFonts w:hint="eastAsia"/>
          <w:spacing w:val="-26"/>
          <w:sz w:val="24"/>
        </w:rPr>
        <w:t>月 29</w:t>
      </w:r>
      <w:r>
        <w:rPr>
          <w:spacing w:val="-26"/>
          <w:sz w:val="24"/>
        </w:rPr>
        <w:t xml:space="preserve"> </w:t>
      </w:r>
      <w:r>
        <w:rPr>
          <w:rFonts w:hint="eastAsia"/>
          <w:spacing w:val="-26"/>
          <w:sz w:val="24"/>
        </w:rPr>
        <w:t>日</w:t>
      </w:r>
    </w:p>
    <w:p w14:paraId="65A1BC3E" w14:textId="1F14DC0F" w:rsidR="005B50CB" w:rsidRDefault="00736866">
      <w:pPr>
        <w:pStyle w:val="a5"/>
        <w:numPr>
          <w:ilvl w:val="0"/>
          <w:numId w:val="4"/>
        </w:numPr>
        <w:tabs>
          <w:tab w:val="left" w:pos="1109"/>
        </w:tabs>
        <w:spacing w:before="182"/>
        <w:rPr>
          <w:sz w:val="21"/>
        </w:rPr>
      </w:pPr>
      <w:r>
        <w:rPr>
          <w:spacing w:val="-26"/>
          <w:sz w:val="24"/>
        </w:rPr>
        <w:t>培训地点：</w:t>
      </w:r>
      <w:r w:rsidR="00BC1042">
        <w:rPr>
          <w:rFonts w:hint="eastAsia"/>
          <w:spacing w:val="-26"/>
          <w:sz w:val="24"/>
        </w:rPr>
        <w:t>线上</w:t>
      </w:r>
    </w:p>
    <w:p w14:paraId="08BF7F5A" w14:textId="0751B5EA" w:rsidR="005B50CB" w:rsidRDefault="00736866">
      <w:pPr>
        <w:pStyle w:val="a5"/>
        <w:numPr>
          <w:ilvl w:val="0"/>
          <w:numId w:val="4"/>
        </w:numPr>
        <w:tabs>
          <w:tab w:val="left" w:pos="1109"/>
        </w:tabs>
        <w:ind w:left="689" w:firstLine="0"/>
        <w:rPr>
          <w:sz w:val="24"/>
        </w:rPr>
      </w:pPr>
      <w:r>
        <w:rPr>
          <w:spacing w:val="-3"/>
          <w:sz w:val="24"/>
        </w:rPr>
        <w:t>培训方式：</w:t>
      </w:r>
      <w:r w:rsidR="00BC1042" w:rsidRPr="00BC1042">
        <w:rPr>
          <w:rFonts w:hint="eastAsia"/>
          <w:spacing w:val="-3"/>
          <w:sz w:val="24"/>
        </w:rPr>
        <w:t>自助学习，需学满</w:t>
      </w:r>
      <w:r w:rsidR="00BC1042" w:rsidRPr="00BC1042">
        <w:rPr>
          <w:spacing w:val="-3"/>
          <w:sz w:val="24"/>
        </w:rPr>
        <w:t>40个学时。</w:t>
      </w:r>
      <w:r w:rsidR="00621591">
        <w:rPr>
          <w:rFonts w:hint="eastAsia"/>
          <w:spacing w:val="-3"/>
          <w:sz w:val="24"/>
        </w:rPr>
        <w:t>学习群里每天都有工程师答疑，考前会安排一次线上辅导。</w:t>
      </w:r>
    </w:p>
    <w:p w14:paraId="35855798" w14:textId="77777777" w:rsidR="005B50CB" w:rsidRPr="00DA0621" w:rsidRDefault="005B50CB" w:rsidP="00DA0621">
      <w:pPr>
        <w:spacing w:before="182" w:line="338" w:lineRule="auto"/>
        <w:ind w:rightChars="53" w:right="117"/>
        <w:jc w:val="both"/>
        <w:rPr>
          <w:sz w:val="24"/>
          <w:szCs w:val="24"/>
        </w:rPr>
      </w:pPr>
    </w:p>
    <w:p w14:paraId="577E2906" w14:textId="331B9F29" w:rsidR="005B50CB" w:rsidRDefault="000D36AE" w:rsidP="000D36AE">
      <w:pPr>
        <w:pStyle w:val="1"/>
      </w:pPr>
      <w:r>
        <w:rPr>
          <w:rFonts w:hint="eastAsia"/>
        </w:rPr>
        <w:t>五</w:t>
      </w:r>
      <w:r w:rsidR="00736866">
        <w:rPr>
          <w:spacing w:val="-10"/>
        </w:rPr>
        <w:t>、</w:t>
      </w:r>
      <w:r w:rsidR="00736866">
        <w:t>培训内</w:t>
      </w:r>
      <w:r w:rsidR="00736866">
        <w:rPr>
          <w:spacing w:val="-10"/>
        </w:rPr>
        <w:t>容</w:t>
      </w:r>
    </w:p>
    <w:p w14:paraId="6A9CB76C" w14:textId="49A87D63" w:rsidR="005B50CB" w:rsidRDefault="00704823" w:rsidP="00704823">
      <w:pPr>
        <w:pStyle w:val="a3"/>
        <w:numPr>
          <w:ilvl w:val="0"/>
          <w:numId w:val="5"/>
        </w:numPr>
        <w:spacing w:line="338" w:lineRule="auto"/>
        <w:ind w:right="106"/>
      </w:pPr>
      <w:r>
        <w:rPr>
          <w:rFonts w:hint="eastAsia"/>
        </w:rPr>
        <w:t>中级课程</w:t>
      </w:r>
    </w:p>
    <w:p w14:paraId="3D8D7E11" w14:textId="77777777" w:rsidR="008D1E77" w:rsidRPr="00117C4C" w:rsidRDefault="008D1E77" w:rsidP="008D1E77">
      <w:pPr>
        <w:spacing w:before="182" w:line="338" w:lineRule="auto"/>
        <w:ind w:rightChars="53" w:right="117" w:firstLineChars="200" w:firstLine="478"/>
        <w:rPr>
          <w:spacing w:val="-1"/>
          <w:sz w:val="24"/>
        </w:rPr>
      </w:pPr>
      <w:r w:rsidRPr="00117C4C">
        <w:rPr>
          <w:rFonts w:hint="eastAsia"/>
          <w:spacing w:val="-1"/>
          <w:sz w:val="24"/>
        </w:rPr>
        <w:t>课程内容，包括</w:t>
      </w:r>
      <w:r w:rsidRPr="00D25368">
        <w:rPr>
          <w:rFonts w:hint="eastAsia"/>
          <w:spacing w:val="-1"/>
          <w:sz w:val="24"/>
        </w:rPr>
        <w:t>旅游大数据分析</w:t>
      </w:r>
      <w:r w:rsidRPr="00D25368">
        <w:rPr>
          <w:spacing w:val="-1"/>
          <w:sz w:val="24"/>
        </w:rPr>
        <w:t xml:space="preserve"> X 证书介绍及总纲梳理</w:t>
      </w:r>
      <w:r>
        <w:rPr>
          <w:rFonts w:hint="eastAsia"/>
          <w:spacing w:val="-1"/>
          <w:sz w:val="24"/>
        </w:rPr>
        <w:t>、</w:t>
      </w:r>
      <w:r w:rsidRPr="00D25368">
        <w:rPr>
          <w:rFonts w:hint="eastAsia"/>
          <w:spacing w:val="-1"/>
          <w:sz w:val="24"/>
        </w:rPr>
        <w:t>数字经济与旅游大数据分析</w:t>
      </w:r>
      <w:r>
        <w:rPr>
          <w:rFonts w:hint="eastAsia"/>
          <w:spacing w:val="-1"/>
          <w:sz w:val="24"/>
        </w:rPr>
        <w:t>、</w:t>
      </w:r>
      <w:r w:rsidRPr="00D25368">
        <w:rPr>
          <w:rFonts w:hint="eastAsia"/>
          <w:spacing w:val="-1"/>
          <w:sz w:val="24"/>
        </w:rPr>
        <w:t>旅行社数字化运营</w:t>
      </w:r>
      <w:r>
        <w:rPr>
          <w:rFonts w:hint="eastAsia"/>
          <w:spacing w:val="-1"/>
          <w:sz w:val="24"/>
        </w:rPr>
        <w:t>与</w:t>
      </w:r>
      <w:r w:rsidRPr="00D25368">
        <w:rPr>
          <w:rFonts w:hint="eastAsia"/>
          <w:spacing w:val="-1"/>
          <w:sz w:val="24"/>
        </w:rPr>
        <w:t>文旅部门数字化监管</w:t>
      </w:r>
      <w:r>
        <w:rPr>
          <w:rFonts w:hint="eastAsia"/>
          <w:spacing w:val="-1"/>
          <w:sz w:val="24"/>
        </w:rPr>
        <w:t>、景区数字化运营、酒店大数据分析、会展数字化服务、</w:t>
      </w:r>
      <w:r w:rsidRPr="00D25368">
        <w:rPr>
          <w:rFonts w:hint="eastAsia"/>
          <w:spacing w:val="-1"/>
          <w:sz w:val="24"/>
        </w:rPr>
        <w:t>航空机场数字化监管</w:t>
      </w:r>
      <w:r>
        <w:rPr>
          <w:rFonts w:hint="eastAsia"/>
          <w:spacing w:val="-1"/>
          <w:sz w:val="24"/>
        </w:rPr>
        <w:t>、</w:t>
      </w:r>
      <w:r w:rsidRPr="00D25368">
        <w:rPr>
          <w:rFonts w:hint="eastAsia"/>
          <w:spacing w:val="-1"/>
          <w:sz w:val="24"/>
        </w:rPr>
        <w:t>新媒体下的文旅数字化运营</w:t>
      </w:r>
      <w:r>
        <w:rPr>
          <w:rFonts w:hint="eastAsia"/>
          <w:spacing w:val="-1"/>
          <w:sz w:val="24"/>
        </w:rPr>
        <w:t>、</w:t>
      </w:r>
      <w:r w:rsidRPr="00214079">
        <w:rPr>
          <w:rFonts w:hint="eastAsia"/>
          <w:spacing w:val="-1"/>
          <w:sz w:val="24"/>
        </w:rPr>
        <w:t>大数据安全</w:t>
      </w:r>
      <w:r>
        <w:rPr>
          <w:rFonts w:hint="eastAsia"/>
          <w:spacing w:val="-1"/>
          <w:sz w:val="24"/>
        </w:rPr>
        <w:t>与</w:t>
      </w:r>
      <w:r w:rsidRPr="00214079">
        <w:rPr>
          <w:rFonts w:hint="eastAsia"/>
          <w:spacing w:val="-1"/>
          <w:sz w:val="24"/>
        </w:rPr>
        <w:t>隐私</w:t>
      </w:r>
      <w:r>
        <w:rPr>
          <w:rFonts w:hint="eastAsia"/>
          <w:spacing w:val="-1"/>
          <w:sz w:val="24"/>
        </w:rPr>
        <w:t>、</w:t>
      </w:r>
      <w:r w:rsidRPr="00604074">
        <w:rPr>
          <w:rFonts w:hint="eastAsia"/>
          <w:spacing w:val="-1"/>
          <w:sz w:val="24"/>
        </w:rPr>
        <w:t>考评员工作规范及考评标准</w:t>
      </w:r>
      <w:r>
        <w:rPr>
          <w:rFonts w:hint="eastAsia"/>
          <w:spacing w:val="-1"/>
          <w:sz w:val="24"/>
        </w:rPr>
        <w:t>等。</w:t>
      </w:r>
    </w:p>
    <w:p w14:paraId="0E2EB858" w14:textId="305347CE" w:rsidR="00704823" w:rsidRDefault="00704823" w:rsidP="00704823">
      <w:pPr>
        <w:pStyle w:val="a3"/>
        <w:numPr>
          <w:ilvl w:val="0"/>
          <w:numId w:val="5"/>
        </w:numPr>
        <w:spacing w:line="338" w:lineRule="auto"/>
        <w:ind w:right="106"/>
      </w:pPr>
      <w:r>
        <w:rPr>
          <w:rFonts w:hint="eastAsia"/>
        </w:rPr>
        <w:lastRenderedPageBreak/>
        <w:t>高级课程</w:t>
      </w:r>
    </w:p>
    <w:p w14:paraId="2807534F" w14:textId="4562D393" w:rsidR="008D1E77" w:rsidRDefault="004C5C6E" w:rsidP="004C5C6E">
      <w:pPr>
        <w:spacing w:before="182" w:line="338" w:lineRule="auto"/>
        <w:ind w:rightChars="53" w:right="117" w:firstLineChars="200" w:firstLine="478"/>
        <w:rPr>
          <w:spacing w:val="-1"/>
          <w:sz w:val="24"/>
        </w:rPr>
      </w:pPr>
      <w:r w:rsidRPr="004C5C6E">
        <w:rPr>
          <w:rFonts w:hint="eastAsia"/>
          <w:spacing w:val="-1"/>
          <w:sz w:val="24"/>
        </w:rPr>
        <w:t>课程内容，包括数字经济与旅游业务问题数字化、旅游大数据人才与就业、</w:t>
      </w:r>
      <w:r w:rsidRPr="004C5C6E">
        <w:rPr>
          <w:spacing w:val="-1"/>
          <w:sz w:val="24"/>
        </w:rPr>
        <w:t>Python编程入门、NLP常见基础任务的相关知识、整体实操案例讲解与操作练习一（Python+ChatGPT）、整体实操案例讲解与操作练习二（元旦黄金周赴日旅游分析及后续产品营销策划）、整体实操案例讲解与操作练习三（九寨沟景区案例）、整体实操案例讲解与操作练习四（上海新天地旅游体验案例）及旅游大数据应用场景解析等。</w:t>
      </w:r>
    </w:p>
    <w:p w14:paraId="13E84164" w14:textId="77777777" w:rsidR="004C5C6E" w:rsidRPr="00DA0621" w:rsidRDefault="004C5C6E" w:rsidP="00DA0621">
      <w:pPr>
        <w:spacing w:before="182" w:line="338" w:lineRule="auto"/>
        <w:ind w:rightChars="53" w:right="117"/>
        <w:jc w:val="both"/>
        <w:rPr>
          <w:sz w:val="24"/>
          <w:szCs w:val="24"/>
        </w:rPr>
      </w:pPr>
      <w:bookmarkStart w:id="1" w:name="_Hlk156209659"/>
    </w:p>
    <w:p w14:paraId="5A00A284" w14:textId="2A9AD452" w:rsidR="00A0477F" w:rsidRDefault="000D36AE" w:rsidP="000D36AE">
      <w:pPr>
        <w:pStyle w:val="1"/>
      </w:pPr>
      <w:r>
        <w:rPr>
          <w:rFonts w:hint="eastAsia"/>
        </w:rPr>
        <w:t>六</w:t>
      </w:r>
      <w:r w:rsidR="00A0477F">
        <w:rPr>
          <w:spacing w:val="-10"/>
        </w:rPr>
        <w:t>、</w:t>
      </w:r>
      <w:r w:rsidR="00A0477F">
        <w:rPr>
          <w:rFonts w:hint="eastAsia"/>
        </w:rPr>
        <w:t>核心特色</w:t>
      </w:r>
    </w:p>
    <w:bookmarkEnd w:id="1"/>
    <w:p w14:paraId="3C3CD194" w14:textId="77777777" w:rsidR="00A0477F" w:rsidRDefault="00A0477F" w:rsidP="00A0477F">
      <w:pPr>
        <w:pStyle w:val="a5"/>
        <w:numPr>
          <w:ilvl w:val="0"/>
          <w:numId w:val="3"/>
        </w:numPr>
        <w:tabs>
          <w:tab w:val="left" w:pos="550"/>
        </w:tabs>
        <w:ind w:left="130" w:firstLine="0"/>
        <w:rPr>
          <w:sz w:val="24"/>
        </w:rPr>
      </w:pPr>
      <w:r>
        <w:rPr>
          <w:spacing w:val="-3"/>
          <w:sz w:val="24"/>
        </w:rPr>
        <w:t>符合国家“十四五”数字经济发展规划的职业技能培训课程</w:t>
      </w:r>
    </w:p>
    <w:p w14:paraId="0440E40D" w14:textId="77777777" w:rsidR="00A0477F" w:rsidRDefault="00A0477F" w:rsidP="00A0477F">
      <w:pPr>
        <w:pStyle w:val="a5"/>
        <w:numPr>
          <w:ilvl w:val="0"/>
          <w:numId w:val="3"/>
        </w:numPr>
        <w:tabs>
          <w:tab w:val="left" w:pos="550"/>
        </w:tabs>
        <w:spacing w:before="182"/>
        <w:ind w:left="130" w:firstLine="0"/>
        <w:rPr>
          <w:sz w:val="24"/>
        </w:rPr>
      </w:pPr>
      <w:r>
        <w:rPr>
          <w:spacing w:val="-3"/>
          <w:sz w:val="24"/>
        </w:rPr>
        <w:t>教育部认证-国内首家旅游行业大数据分析职业技能等级证书</w:t>
      </w:r>
    </w:p>
    <w:p w14:paraId="48796C90" w14:textId="77777777" w:rsidR="00A0477F" w:rsidRDefault="00A0477F" w:rsidP="00A0477F">
      <w:pPr>
        <w:pStyle w:val="a5"/>
        <w:numPr>
          <w:ilvl w:val="0"/>
          <w:numId w:val="3"/>
        </w:numPr>
        <w:tabs>
          <w:tab w:val="left" w:pos="550"/>
        </w:tabs>
        <w:rPr>
          <w:sz w:val="24"/>
        </w:rPr>
      </w:pPr>
      <w:r>
        <w:rPr>
          <w:spacing w:val="-3"/>
          <w:sz w:val="24"/>
        </w:rPr>
        <w:t>全面培养高阶数字化技能型人才，提高学员就业竞争力</w:t>
      </w:r>
    </w:p>
    <w:p w14:paraId="75469FBC" w14:textId="77777777" w:rsidR="00A0477F" w:rsidRDefault="00A0477F" w:rsidP="00A0477F">
      <w:pPr>
        <w:pStyle w:val="a5"/>
        <w:numPr>
          <w:ilvl w:val="0"/>
          <w:numId w:val="3"/>
        </w:numPr>
        <w:tabs>
          <w:tab w:val="left" w:pos="550"/>
        </w:tabs>
        <w:ind w:left="130" w:firstLine="0"/>
        <w:rPr>
          <w:sz w:val="24"/>
        </w:rPr>
      </w:pPr>
      <w:r>
        <w:rPr>
          <w:spacing w:val="-1"/>
          <w:sz w:val="24"/>
        </w:rPr>
        <w:t>海量旅游数据真实场景化实训辅导，助力院校开展数字化教学</w:t>
      </w:r>
    </w:p>
    <w:p w14:paraId="316ADDD1" w14:textId="77777777" w:rsidR="00A0477F" w:rsidRDefault="00A0477F" w:rsidP="00A0477F">
      <w:pPr>
        <w:pStyle w:val="a5"/>
        <w:numPr>
          <w:ilvl w:val="0"/>
          <w:numId w:val="3"/>
        </w:numPr>
        <w:tabs>
          <w:tab w:val="left" w:pos="550"/>
        </w:tabs>
        <w:rPr>
          <w:sz w:val="24"/>
        </w:rPr>
      </w:pPr>
      <w:r>
        <w:rPr>
          <w:spacing w:val="-3"/>
          <w:sz w:val="24"/>
        </w:rPr>
        <w:t>获得众多行业专家及龙头企业高度认可</w:t>
      </w:r>
    </w:p>
    <w:p w14:paraId="6BCC71C4" w14:textId="77777777" w:rsidR="00A0477F" w:rsidRDefault="00A0477F" w:rsidP="00A0477F">
      <w:pPr>
        <w:pStyle w:val="a5"/>
        <w:numPr>
          <w:ilvl w:val="0"/>
          <w:numId w:val="3"/>
        </w:numPr>
        <w:tabs>
          <w:tab w:val="left" w:pos="550"/>
        </w:tabs>
        <w:spacing w:before="182"/>
        <w:ind w:left="130" w:firstLine="0"/>
        <w:rPr>
          <w:sz w:val="24"/>
        </w:rPr>
      </w:pPr>
      <w:r>
        <w:rPr>
          <w:spacing w:val="-3"/>
          <w:sz w:val="24"/>
        </w:rPr>
        <w:t>来自行业大数据领先企业、院校的高工、教授级讲师团队</w:t>
      </w:r>
    </w:p>
    <w:p w14:paraId="1D355A0D" w14:textId="77777777" w:rsidR="00A0477F" w:rsidRDefault="00A0477F" w:rsidP="00A0477F">
      <w:pPr>
        <w:pStyle w:val="a5"/>
        <w:numPr>
          <w:ilvl w:val="0"/>
          <w:numId w:val="3"/>
        </w:numPr>
        <w:tabs>
          <w:tab w:val="left" w:pos="550"/>
        </w:tabs>
        <w:spacing w:before="182"/>
        <w:rPr>
          <w:sz w:val="24"/>
        </w:rPr>
      </w:pPr>
      <w:r>
        <w:rPr>
          <w:spacing w:val="-3"/>
          <w:sz w:val="24"/>
        </w:rPr>
        <w:t>拥有完善的教学评价机制、成熟开放的教学资源</w:t>
      </w:r>
    </w:p>
    <w:p w14:paraId="22CC634A" w14:textId="77777777" w:rsidR="00A0477F" w:rsidRDefault="00A0477F" w:rsidP="00A0477F">
      <w:pPr>
        <w:pStyle w:val="a5"/>
        <w:numPr>
          <w:ilvl w:val="0"/>
          <w:numId w:val="3"/>
        </w:numPr>
        <w:tabs>
          <w:tab w:val="left" w:pos="550"/>
        </w:tabs>
        <w:ind w:left="130" w:firstLine="0"/>
        <w:rPr>
          <w:sz w:val="24"/>
        </w:rPr>
      </w:pPr>
      <w:r>
        <w:rPr>
          <w:spacing w:val="-1"/>
          <w:sz w:val="24"/>
        </w:rPr>
        <w:t>深化复合型技术技能人才培养，完善教育体系</w:t>
      </w:r>
    </w:p>
    <w:p w14:paraId="40AD1E62" w14:textId="77777777" w:rsidR="005B50CB" w:rsidRPr="00A0477F" w:rsidRDefault="00A0477F" w:rsidP="00A0477F">
      <w:pPr>
        <w:pStyle w:val="a5"/>
        <w:numPr>
          <w:ilvl w:val="0"/>
          <w:numId w:val="3"/>
        </w:numPr>
        <w:tabs>
          <w:tab w:val="left" w:pos="550"/>
        </w:tabs>
        <w:rPr>
          <w:sz w:val="24"/>
        </w:rPr>
      </w:pPr>
      <w:r>
        <w:rPr>
          <w:spacing w:val="-3"/>
          <w:sz w:val="24"/>
        </w:rPr>
        <w:t>多措并举打造高校“双师型”教师队伍</w:t>
      </w:r>
    </w:p>
    <w:p w14:paraId="03FF388F" w14:textId="77777777" w:rsidR="00964218" w:rsidRPr="003F2BF4" w:rsidRDefault="00964218" w:rsidP="00DA0621">
      <w:pPr>
        <w:spacing w:before="182" w:line="338" w:lineRule="auto"/>
        <w:ind w:rightChars="53" w:right="117"/>
        <w:jc w:val="both"/>
        <w:rPr>
          <w:sz w:val="24"/>
          <w:szCs w:val="24"/>
        </w:rPr>
      </w:pPr>
    </w:p>
    <w:p w14:paraId="6531999B" w14:textId="77920B23" w:rsidR="006533FB" w:rsidRDefault="00DA0621" w:rsidP="00DA0621">
      <w:pPr>
        <w:pStyle w:val="1"/>
      </w:pPr>
      <w:r>
        <w:rPr>
          <w:rFonts w:hint="eastAsia"/>
        </w:rPr>
        <w:t>七</w:t>
      </w:r>
      <w:r w:rsidR="006533FB">
        <w:rPr>
          <w:spacing w:val="-10"/>
        </w:rPr>
        <w:t>、</w:t>
      </w:r>
      <w:r w:rsidR="006533FB" w:rsidRPr="00A0598D">
        <w:rPr>
          <w:spacing w:val="-10"/>
        </w:rPr>
        <w:t>职业技能等级证书考试安排</w:t>
      </w:r>
    </w:p>
    <w:p w14:paraId="0924D5FA" w14:textId="405E4FBC" w:rsidR="006533FB" w:rsidRDefault="00DA0621" w:rsidP="00116DAA">
      <w:pPr>
        <w:pStyle w:val="a3"/>
        <w:spacing w:line="338" w:lineRule="auto"/>
        <w:ind w:left="130" w:right="227" w:firstLine="479"/>
        <w:rPr>
          <w:spacing w:val="-2"/>
        </w:rPr>
      </w:pPr>
      <w:r>
        <w:rPr>
          <w:rFonts w:hint="eastAsia"/>
          <w:spacing w:val="-2"/>
        </w:rPr>
        <w:t>参加</w:t>
      </w:r>
      <w:r w:rsidR="006533FB" w:rsidRPr="00DE5871">
        <w:rPr>
          <w:rFonts w:hint="eastAsia"/>
          <w:spacing w:val="-2"/>
        </w:rPr>
        <w:t>师资培训的每位学员，均可获得一次相应级别</w:t>
      </w:r>
      <w:r w:rsidR="006533FB" w:rsidRPr="00DE5871">
        <w:rPr>
          <w:spacing w:val="-2"/>
        </w:rPr>
        <w:t>1+X证书考试资格。考试安排如下：</w:t>
      </w:r>
    </w:p>
    <w:tbl>
      <w:tblPr>
        <w:tblStyle w:val="TableNormal"/>
        <w:tblW w:w="89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543"/>
        <w:gridCol w:w="1531"/>
        <w:gridCol w:w="1703"/>
        <w:gridCol w:w="1697"/>
      </w:tblGrid>
      <w:tr w:rsidR="009353BF" w:rsidRPr="009129F8" w14:paraId="6C3E23DA" w14:textId="77777777" w:rsidTr="0095398D">
        <w:trPr>
          <w:trHeight w:val="1247"/>
          <w:jc w:val="center"/>
        </w:trPr>
        <w:tc>
          <w:tcPr>
            <w:tcW w:w="2463" w:type="dxa"/>
            <w:vAlign w:val="center"/>
          </w:tcPr>
          <w:p w14:paraId="508B13C6" w14:textId="77777777" w:rsidR="009353BF" w:rsidRPr="009129F8" w:rsidRDefault="009353BF" w:rsidP="0095398D">
            <w:pPr>
              <w:spacing w:before="12"/>
              <w:jc w:val="center"/>
              <w:rPr>
                <w:b/>
                <w:sz w:val="23"/>
                <w:u w:val="single"/>
              </w:rPr>
            </w:pPr>
            <w:r w:rsidRPr="009129F8">
              <w:rPr>
                <w:b/>
                <w:spacing w:val="-4"/>
                <w:sz w:val="21"/>
              </w:rPr>
              <w:t>计划名称</w:t>
            </w:r>
          </w:p>
        </w:tc>
        <w:tc>
          <w:tcPr>
            <w:tcW w:w="1543" w:type="dxa"/>
            <w:vAlign w:val="center"/>
          </w:tcPr>
          <w:p w14:paraId="02826953" w14:textId="77777777" w:rsidR="009353BF" w:rsidRPr="009129F8" w:rsidRDefault="009353BF" w:rsidP="0095398D">
            <w:pPr>
              <w:spacing w:before="12"/>
              <w:jc w:val="center"/>
              <w:rPr>
                <w:b/>
                <w:sz w:val="23"/>
              </w:rPr>
            </w:pPr>
            <w:r w:rsidRPr="009129F8">
              <w:rPr>
                <w:b/>
                <w:spacing w:val="-4"/>
                <w:sz w:val="21"/>
              </w:rPr>
              <w:t>考试日期</w:t>
            </w:r>
          </w:p>
        </w:tc>
        <w:tc>
          <w:tcPr>
            <w:tcW w:w="1531" w:type="dxa"/>
            <w:vAlign w:val="center"/>
          </w:tcPr>
          <w:p w14:paraId="600F5930" w14:textId="77777777" w:rsidR="009353BF" w:rsidRPr="009129F8" w:rsidRDefault="009353BF" w:rsidP="0095398D">
            <w:pPr>
              <w:spacing w:before="12"/>
              <w:jc w:val="center"/>
              <w:rPr>
                <w:b/>
                <w:sz w:val="23"/>
              </w:rPr>
            </w:pPr>
            <w:r w:rsidRPr="009129F8">
              <w:rPr>
                <w:b/>
                <w:spacing w:val="-4"/>
                <w:sz w:val="21"/>
              </w:rPr>
              <w:t>考试时间</w:t>
            </w:r>
          </w:p>
        </w:tc>
        <w:tc>
          <w:tcPr>
            <w:tcW w:w="1703" w:type="dxa"/>
            <w:vAlign w:val="center"/>
          </w:tcPr>
          <w:p w14:paraId="47DD5D95" w14:textId="77777777" w:rsidR="009353BF" w:rsidRPr="009129F8" w:rsidRDefault="009353BF" w:rsidP="0095398D">
            <w:pPr>
              <w:spacing w:before="12"/>
              <w:jc w:val="center"/>
              <w:rPr>
                <w:b/>
                <w:sz w:val="23"/>
              </w:rPr>
            </w:pPr>
            <w:r w:rsidRPr="009129F8">
              <w:rPr>
                <w:rFonts w:hint="eastAsia"/>
                <w:b/>
                <w:spacing w:val="-4"/>
                <w:sz w:val="21"/>
              </w:rPr>
              <w:t>报考开始时间</w:t>
            </w:r>
          </w:p>
        </w:tc>
        <w:tc>
          <w:tcPr>
            <w:tcW w:w="1697" w:type="dxa"/>
            <w:vAlign w:val="center"/>
          </w:tcPr>
          <w:p w14:paraId="125BF120" w14:textId="77777777" w:rsidR="009353BF" w:rsidRPr="009129F8" w:rsidRDefault="009353BF" w:rsidP="0095398D">
            <w:pPr>
              <w:spacing w:before="12"/>
              <w:jc w:val="center"/>
              <w:rPr>
                <w:b/>
                <w:spacing w:val="-4"/>
                <w:sz w:val="21"/>
              </w:rPr>
            </w:pPr>
            <w:r w:rsidRPr="009129F8">
              <w:rPr>
                <w:rFonts w:hint="eastAsia"/>
                <w:b/>
                <w:spacing w:val="-4"/>
                <w:sz w:val="21"/>
              </w:rPr>
              <w:t>报考结束时间</w:t>
            </w:r>
          </w:p>
        </w:tc>
      </w:tr>
      <w:tr w:rsidR="009353BF" w:rsidRPr="009129F8" w14:paraId="188C1F1F" w14:textId="77777777" w:rsidTr="0095398D">
        <w:trPr>
          <w:trHeight w:val="1247"/>
          <w:jc w:val="center"/>
        </w:trPr>
        <w:tc>
          <w:tcPr>
            <w:tcW w:w="2463" w:type="dxa"/>
            <w:vAlign w:val="center"/>
          </w:tcPr>
          <w:p w14:paraId="26F24A1F" w14:textId="77777777" w:rsidR="009353BF" w:rsidRPr="009129F8" w:rsidRDefault="009353BF" w:rsidP="0095398D">
            <w:pPr>
              <w:jc w:val="center"/>
              <w:rPr>
                <w:sz w:val="21"/>
              </w:rPr>
            </w:pPr>
            <w:r w:rsidRPr="009129F8">
              <w:rPr>
                <w:spacing w:val="-2"/>
                <w:sz w:val="21"/>
              </w:rPr>
              <w:lastRenderedPageBreak/>
              <w:t>202</w:t>
            </w:r>
            <w:r w:rsidRPr="009129F8">
              <w:rPr>
                <w:rFonts w:hint="eastAsia"/>
                <w:spacing w:val="-2"/>
                <w:sz w:val="21"/>
              </w:rPr>
              <w:t>4</w:t>
            </w:r>
            <w:r w:rsidRPr="009129F8">
              <w:rPr>
                <w:spacing w:val="-2"/>
                <w:sz w:val="21"/>
              </w:rPr>
              <w:t>年</w:t>
            </w:r>
            <w:r w:rsidRPr="009129F8">
              <w:rPr>
                <w:rFonts w:hint="eastAsia"/>
                <w:spacing w:val="-2"/>
                <w:sz w:val="21"/>
              </w:rPr>
              <w:t>4</w:t>
            </w:r>
            <w:r w:rsidRPr="009129F8">
              <w:rPr>
                <w:spacing w:val="-2"/>
                <w:sz w:val="21"/>
              </w:rPr>
              <w:t>月1日旅游大数据分析（</w:t>
            </w:r>
            <w:r w:rsidRPr="009129F8">
              <w:rPr>
                <w:rFonts w:hint="eastAsia"/>
                <w:spacing w:val="-2"/>
                <w:sz w:val="21"/>
              </w:rPr>
              <w:t>中级</w:t>
            </w:r>
            <w:r w:rsidRPr="009129F8">
              <w:rPr>
                <w:spacing w:val="-2"/>
                <w:sz w:val="21"/>
              </w:rPr>
              <w:t>、</w:t>
            </w:r>
            <w:r w:rsidRPr="009129F8">
              <w:rPr>
                <w:rFonts w:hint="eastAsia"/>
                <w:spacing w:val="-2"/>
                <w:sz w:val="21"/>
              </w:rPr>
              <w:t>高级</w:t>
            </w:r>
            <w:r w:rsidRPr="009129F8">
              <w:rPr>
                <w:spacing w:val="-2"/>
                <w:sz w:val="21"/>
              </w:rPr>
              <w:t>）证书统考</w:t>
            </w:r>
          </w:p>
        </w:tc>
        <w:tc>
          <w:tcPr>
            <w:tcW w:w="1543" w:type="dxa"/>
            <w:vAlign w:val="center"/>
          </w:tcPr>
          <w:p w14:paraId="38125EB4" w14:textId="77777777" w:rsidR="009353BF" w:rsidRPr="009129F8" w:rsidRDefault="009353BF" w:rsidP="0095398D">
            <w:pPr>
              <w:spacing w:before="12"/>
              <w:jc w:val="center"/>
              <w:rPr>
                <w:bCs/>
                <w:spacing w:val="-4"/>
                <w:sz w:val="21"/>
              </w:rPr>
            </w:pPr>
            <w:r w:rsidRPr="009129F8">
              <w:rPr>
                <w:rFonts w:hint="eastAsia"/>
                <w:bCs/>
                <w:spacing w:val="-4"/>
                <w:sz w:val="21"/>
              </w:rPr>
              <w:t>4</w:t>
            </w:r>
            <w:r w:rsidRPr="009129F8">
              <w:rPr>
                <w:bCs/>
                <w:spacing w:val="-4"/>
                <w:sz w:val="21"/>
              </w:rPr>
              <w:t xml:space="preserve"> 月 1 日</w:t>
            </w:r>
          </w:p>
        </w:tc>
        <w:tc>
          <w:tcPr>
            <w:tcW w:w="1531" w:type="dxa"/>
            <w:vAlign w:val="center"/>
          </w:tcPr>
          <w:p w14:paraId="33C7F842" w14:textId="77777777" w:rsidR="009353BF" w:rsidRPr="009129F8" w:rsidRDefault="009353BF" w:rsidP="0095398D">
            <w:pPr>
              <w:spacing w:before="12"/>
              <w:jc w:val="center"/>
              <w:rPr>
                <w:bCs/>
                <w:spacing w:val="-4"/>
                <w:sz w:val="21"/>
              </w:rPr>
            </w:pPr>
            <w:r w:rsidRPr="009129F8">
              <w:rPr>
                <w:bCs/>
                <w:spacing w:val="-4"/>
                <w:sz w:val="21"/>
              </w:rPr>
              <w:t>9:00-12:30</w:t>
            </w:r>
          </w:p>
        </w:tc>
        <w:tc>
          <w:tcPr>
            <w:tcW w:w="1703" w:type="dxa"/>
            <w:vAlign w:val="center"/>
          </w:tcPr>
          <w:p w14:paraId="198BBFCA" w14:textId="280BCFA1" w:rsidR="009353BF" w:rsidRPr="009129F8" w:rsidRDefault="009353BF" w:rsidP="0095398D">
            <w:pPr>
              <w:spacing w:before="12"/>
              <w:jc w:val="center"/>
              <w:rPr>
                <w:bCs/>
                <w:spacing w:val="-4"/>
                <w:sz w:val="21"/>
              </w:rPr>
            </w:pPr>
            <w:r w:rsidRPr="009129F8">
              <w:rPr>
                <w:bCs/>
                <w:spacing w:val="-4"/>
                <w:sz w:val="21"/>
              </w:rPr>
              <w:t>202</w:t>
            </w:r>
            <w:r w:rsidRPr="009129F8">
              <w:rPr>
                <w:rFonts w:hint="eastAsia"/>
                <w:bCs/>
                <w:spacing w:val="-4"/>
                <w:sz w:val="21"/>
              </w:rPr>
              <w:t>4</w:t>
            </w:r>
            <w:r w:rsidRPr="009129F8">
              <w:rPr>
                <w:bCs/>
                <w:spacing w:val="-4"/>
                <w:sz w:val="21"/>
              </w:rPr>
              <w:t>-</w:t>
            </w:r>
            <w:r>
              <w:rPr>
                <w:rFonts w:hint="eastAsia"/>
                <w:bCs/>
                <w:spacing w:val="-4"/>
                <w:sz w:val="21"/>
              </w:rPr>
              <w:t>3</w:t>
            </w:r>
            <w:r w:rsidRPr="009129F8">
              <w:rPr>
                <w:bCs/>
                <w:spacing w:val="-4"/>
                <w:sz w:val="21"/>
              </w:rPr>
              <w:t>-</w:t>
            </w:r>
            <w:r w:rsidRPr="009129F8">
              <w:rPr>
                <w:rFonts w:hint="eastAsia"/>
                <w:bCs/>
                <w:spacing w:val="-4"/>
                <w:sz w:val="21"/>
              </w:rPr>
              <w:t>5</w:t>
            </w:r>
          </w:p>
        </w:tc>
        <w:tc>
          <w:tcPr>
            <w:tcW w:w="1697" w:type="dxa"/>
            <w:vAlign w:val="center"/>
          </w:tcPr>
          <w:p w14:paraId="21496A9F" w14:textId="77777777" w:rsidR="009353BF" w:rsidRPr="009129F8" w:rsidRDefault="009353BF" w:rsidP="0095398D">
            <w:pPr>
              <w:spacing w:before="12"/>
              <w:jc w:val="center"/>
              <w:rPr>
                <w:bCs/>
                <w:spacing w:val="-4"/>
                <w:sz w:val="21"/>
              </w:rPr>
            </w:pPr>
            <w:r w:rsidRPr="009129F8">
              <w:rPr>
                <w:bCs/>
                <w:spacing w:val="-4"/>
                <w:sz w:val="21"/>
              </w:rPr>
              <w:t>2023-</w:t>
            </w:r>
            <w:r w:rsidRPr="009129F8">
              <w:rPr>
                <w:rFonts w:hint="eastAsia"/>
                <w:bCs/>
                <w:spacing w:val="-4"/>
                <w:sz w:val="21"/>
              </w:rPr>
              <w:t>3</w:t>
            </w:r>
            <w:r w:rsidRPr="009129F8">
              <w:rPr>
                <w:bCs/>
                <w:spacing w:val="-4"/>
                <w:sz w:val="21"/>
              </w:rPr>
              <w:t>-</w:t>
            </w:r>
            <w:r w:rsidRPr="009129F8">
              <w:rPr>
                <w:rFonts w:hint="eastAsia"/>
                <w:bCs/>
                <w:spacing w:val="-4"/>
                <w:sz w:val="21"/>
              </w:rPr>
              <w:t>24</w:t>
            </w:r>
          </w:p>
        </w:tc>
      </w:tr>
    </w:tbl>
    <w:p w14:paraId="0C7B2CD1" w14:textId="77777777" w:rsidR="00DA0621" w:rsidRPr="003F2BF4" w:rsidRDefault="00DA0621" w:rsidP="003F2BF4">
      <w:pPr>
        <w:spacing w:before="182" w:line="338" w:lineRule="auto"/>
        <w:ind w:rightChars="53" w:right="117"/>
        <w:jc w:val="both"/>
        <w:rPr>
          <w:sz w:val="24"/>
          <w:szCs w:val="24"/>
        </w:rPr>
      </w:pPr>
    </w:p>
    <w:p w14:paraId="592CF2B3" w14:textId="762B9F34" w:rsidR="00A0477F" w:rsidRDefault="00443732" w:rsidP="00443732">
      <w:pPr>
        <w:pStyle w:val="1"/>
      </w:pPr>
      <w:r>
        <w:rPr>
          <w:rFonts w:hint="eastAsia"/>
        </w:rPr>
        <w:t>八</w:t>
      </w:r>
      <w:r w:rsidR="00964218">
        <w:rPr>
          <w:spacing w:val="-10"/>
        </w:rPr>
        <w:t>、</w:t>
      </w:r>
      <w:r w:rsidR="00964218">
        <w:rPr>
          <w:rFonts w:hint="eastAsia"/>
        </w:rPr>
        <w:t>考核方式</w:t>
      </w:r>
    </w:p>
    <w:p w14:paraId="34502F61" w14:textId="77777777" w:rsidR="001E5191" w:rsidRPr="001E5191" w:rsidRDefault="001E5191" w:rsidP="001E5191">
      <w:pPr>
        <w:numPr>
          <w:ilvl w:val="0"/>
          <w:numId w:val="6"/>
        </w:numPr>
        <w:autoSpaceDE/>
        <w:autoSpaceDN/>
        <w:spacing w:before="182" w:line="338" w:lineRule="auto"/>
        <w:ind w:rightChars="53" w:right="117"/>
        <w:jc w:val="both"/>
        <w:rPr>
          <w:rFonts w:cs="Times New Roman"/>
          <w:spacing w:val="-1"/>
          <w:kern w:val="2"/>
          <w:sz w:val="24"/>
        </w:rPr>
      </w:pPr>
      <w:r w:rsidRPr="001E5191">
        <w:rPr>
          <w:rFonts w:cs="Times New Roman" w:hint="eastAsia"/>
          <w:spacing w:val="-1"/>
          <w:kern w:val="2"/>
          <w:sz w:val="24"/>
        </w:rPr>
        <w:t>师资培训</w:t>
      </w:r>
    </w:p>
    <w:p w14:paraId="033669A5" w14:textId="77777777" w:rsidR="001E5191" w:rsidRPr="001E5191" w:rsidRDefault="001E5191" w:rsidP="001E5191">
      <w:pPr>
        <w:autoSpaceDE/>
        <w:autoSpaceDN/>
        <w:spacing w:line="338" w:lineRule="auto"/>
        <w:ind w:rightChars="53" w:right="117" w:firstLineChars="200" w:firstLine="478"/>
        <w:jc w:val="both"/>
        <w:rPr>
          <w:rFonts w:cs="Times New Roman"/>
          <w:spacing w:val="-1"/>
          <w:kern w:val="2"/>
          <w:sz w:val="24"/>
        </w:rPr>
      </w:pPr>
      <w:r w:rsidRPr="001E5191">
        <w:rPr>
          <w:rFonts w:cs="Times New Roman" w:hint="eastAsia"/>
          <w:spacing w:val="-1"/>
          <w:kern w:val="2"/>
          <w:sz w:val="24"/>
        </w:rPr>
        <w:t>考核将以“</w:t>
      </w:r>
      <w:r w:rsidRPr="001E5191">
        <w:rPr>
          <w:rFonts w:cs="Times New Roman"/>
          <w:spacing w:val="-1"/>
          <w:kern w:val="2"/>
          <w:sz w:val="24"/>
        </w:rPr>
        <w:t>理论占</w:t>
      </w:r>
      <w:r w:rsidRPr="001E5191">
        <w:rPr>
          <w:rFonts w:cs="Times New Roman" w:hint="eastAsia"/>
          <w:spacing w:val="-1"/>
          <w:kern w:val="2"/>
          <w:sz w:val="24"/>
        </w:rPr>
        <w:t>6</w:t>
      </w:r>
      <w:r w:rsidRPr="001E5191">
        <w:rPr>
          <w:rFonts w:cs="Times New Roman"/>
          <w:spacing w:val="-1"/>
          <w:kern w:val="2"/>
          <w:sz w:val="24"/>
        </w:rPr>
        <w:t>0%+实操占 40%”的方式组成。通过考核后，方可获得培训评价组织颁发的师资培训证书（中级</w:t>
      </w:r>
      <w:r w:rsidRPr="001E5191">
        <w:rPr>
          <w:rFonts w:cs="Times New Roman" w:hint="eastAsia"/>
          <w:spacing w:val="-1"/>
          <w:kern w:val="2"/>
          <w:sz w:val="24"/>
        </w:rPr>
        <w:t>、高级</w:t>
      </w:r>
      <w:r w:rsidRPr="001E5191">
        <w:rPr>
          <w:rFonts w:cs="Times New Roman"/>
          <w:spacing w:val="-1"/>
          <w:kern w:val="2"/>
          <w:sz w:val="24"/>
        </w:rPr>
        <w:t>）及考评员证书（纸质版）。</w:t>
      </w:r>
    </w:p>
    <w:p w14:paraId="597F8468" w14:textId="77777777" w:rsidR="001E5191" w:rsidRPr="001E5191" w:rsidRDefault="001E5191" w:rsidP="001E5191">
      <w:pPr>
        <w:numPr>
          <w:ilvl w:val="0"/>
          <w:numId w:val="6"/>
        </w:numPr>
        <w:autoSpaceDE/>
        <w:autoSpaceDN/>
        <w:spacing w:before="182" w:line="338" w:lineRule="auto"/>
        <w:ind w:rightChars="53" w:right="117"/>
        <w:jc w:val="both"/>
        <w:rPr>
          <w:rFonts w:cs="Times New Roman"/>
          <w:spacing w:val="-1"/>
          <w:kern w:val="2"/>
          <w:sz w:val="24"/>
        </w:rPr>
      </w:pPr>
      <w:r w:rsidRPr="001E5191">
        <w:rPr>
          <w:rFonts w:cs="Times New Roman" w:hint="eastAsia"/>
          <w:spacing w:val="-1"/>
          <w:kern w:val="2"/>
          <w:sz w:val="24"/>
        </w:rPr>
        <w:t>职业技能等级证书考试</w:t>
      </w:r>
    </w:p>
    <w:p w14:paraId="0C075CBC" w14:textId="77777777" w:rsidR="001E5191" w:rsidRDefault="001E5191" w:rsidP="001E5191">
      <w:pPr>
        <w:autoSpaceDE/>
        <w:autoSpaceDN/>
        <w:spacing w:line="338" w:lineRule="auto"/>
        <w:ind w:rightChars="53" w:right="117" w:firstLineChars="200" w:firstLine="478"/>
        <w:jc w:val="both"/>
        <w:rPr>
          <w:rFonts w:cs="Times New Roman"/>
          <w:spacing w:val="-1"/>
          <w:kern w:val="2"/>
          <w:sz w:val="24"/>
        </w:rPr>
      </w:pPr>
      <w:r w:rsidRPr="001E5191">
        <w:rPr>
          <w:rFonts w:cs="Times New Roman"/>
          <w:spacing w:val="-1"/>
          <w:kern w:val="2"/>
          <w:sz w:val="24"/>
        </w:rPr>
        <w:t>每期考试科目分为理论考核和实操考核两个部分，综合成绩合格分数为60分，其中理论考核总成绩占比30%，实操考核总成绩占比70%。通过考核后，方可获得培训评价组织颁发的</w:t>
      </w:r>
      <w:r w:rsidRPr="001E5191">
        <w:rPr>
          <w:rFonts w:cs="Times New Roman" w:hint="eastAsia"/>
          <w:spacing w:val="-1"/>
          <w:kern w:val="2"/>
          <w:sz w:val="24"/>
        </w:rPr>
        <w:t>职业技能等级证书（中级、高级）（纸质版）</w:t>
      </w:r>
      <w:r w:rsidRPr="001E5191">
        <w:rPr>
          <w:rFonts w:cs="Times New Roman"/>
          <w:spacing w:val="-1"/>
          <w:kern w:val="2"/>
          <w:sz w:val="24"/>
        </w:rPr>
        <w:t>。</w:t>
      </w:r>
    </w:p>
    <w:p w14:paraId="14162ABC" w14:textId="77777777" w:rsidR="006777EE" w:rsidRPr="003F2BF4" w:rsidRDefault="006777EE" w:rsidP="003F2BF4">
      <w:pPr>
        <w:spacing w:before="182" w:line="338" w:lineRule="auto"/>
        <w:ind w:rightChars="53" w:right="117"/>
        <w:jc w:val="both"/>
        <w:rPr>
          <w:sz w:val="24"/>
          <w:szCs w:val="24"/>
        </w:rPr>
      </w:pPr>
    </w:p>
    <w:p w14:paraId="543DB974" w14:textId="771D9AA9" w:rsidR="006777EE" w:rsidRDefault="00443732" w:rsidP="00443732">
      <w:pPr>
        <w:pStyle w:val="1"/>
      </w:pPr>
      <w:r>
        <w:rPr>
          <w:rFonts w:hint="eastAsia"/>
        </w:rPr>
        <w:t>九</w:t>
      </w:r>
      <w:r w:rsidR="006777EE">
        <w:rPr>
          <w:spacing w:val="-10"/>
        </w:rPr>
        <w:t>、</w:t>
      </w:r>
      <w:r w:rsidR="006777EE">
        <w:rPr>
          <w:rFonts w:hint="eastAsia"/>
        </w:rPr>
        <w:t>收费标准及付款方式</w:t>
      </w:r>
    </w:p>
    <w:p w14:paraId="056379A1" w14:textId="48BE7845" w:rsidR="006777EE" w:rsidRDefault="001B0777" w:rsidP="001B0777">
      <w:pPr>
        <w:pStyle w:val="a5"/>
        <w:numPr>
          <w:ilvl w:val="0"/>
          <w:numId w:val="7"/>
        </w:numPr>
        <w:autoSpaceDE/>
        <w:autoSpaceDN/>
        <w:spacing w:line="338" w:lineRule="auto"/>
        <w:ind w:rightChars="53" w:right="117"/>
        <w:jc w:val="both"/>
        <w:rPr>
          <w:rFonts w:cs="Times New Roman"/>
          <w:spacing w:val="-1"/>
          <w:kern w:val="2"/>
          <w:sz w:val="24"/>
        </w:rPr>
      </w:pPr>
      <w:r>
        <w:rPr>
          <w:rFonts w:cs="Times New Roman" w:hint="eastAsia"/>
          <w:spacing w:val="-1"/>
          <w:kern w:val="2"/>
          <w:sz w:val="24"/>
        </w:rPr>
        <w:t>收费标准</w:t>
      </w:r>
    </w:p>
    <w:p w14:paraId="37A9C3A9" w14:textId="77777777" w:rsidR="002A2619" w:rsidRDefault="002A2619" w:rsidP="002A2619">
      <w:pPr>
        <w:pStyle w:val="a5"/>
        <w:numPr>
          <w:ilvl w:val="0"/>
          <w:numId w:val="8"/>
        </w:numPr>
        <w:autoSpaceDE/>
        <w:autoSpaceDN/>
        <w:spacing w:before="0" w:line="338" w:lineRule="auto"/>
        <w:ind w:rightChars="53" w:right="117"/>
        <w:jc w:val="both"/>
        <w:rPr>
          <w:spacing w:val="-1"/>
          <w:sz w:val="24"/>
        </w:rPr>
      </w:pPr>
      <w:r w:rsidRPr="000421F8">
        <w:rPr>
          <w:rFonts w:hint="eastAsia"/>
          <w:spacing w:val="-1"/>
          <w:sz w:val="24"/>
        </w:rPr>
        <w:t>中级：</w:t>
      </w:r>
      <w:r>
        <w:rPr>
          <w:rFonts w:hint="eastAsia"/>
          <w:spacing w:val="-1"/>
          <w:sz w:val="24"/>
        </w:rPr>
        <w:t>1380元/人，</w:t>
      </w:r>
      <w:r w:rsidRPr="001F02A1">
        <w:rPr>
          <w:rFonts w:hint="eastAsia"/>
          <w:spacing w:val="-1"/>
          <w:sz w:val="24"/>
        </w:rPr>
        <w:t>费用包含资料费、考试费、证书</w:t>
      </w:r>
      <w:r>
        <w:rPr>
          <w:rFonts w:hint="eastAsia"/>
          <w:spacing w:val="-1"/>
          <w:sz w:val="24"/>
        </w:rPr>
        <w:t>制作</w:t>
      </w:r>
      <w:r w:rsidRPr="001F02A1">
        <w:rPr>
          <w:rFonts w:hint="eastAsia"/>
          <w:spacing w:val="-1"/>
          <w:sz w:val="24"/>
        </w:rPr>
        <w:t>费等费用。</w:t>
      </w:r>
    </w:p>
    <w:p w14:paraId="2BE9E559" w14:textId="1FBFC1CA" w:rsidR="003419CD" w:rsidRPr="002A2619" w:rsidRDefault="002A2619" w:rsidP="003419CD">
      <w:pPr>
        <w:pStyle w:val="a5"/>
        <w:numPr>
          <w:ilvl w:val="0"/>
          <w:numId w:val="8"/>
        </w:numPr>
        <w:autoSpaceDE/>
        <w:autoSpaceDN/>
        <w:spacing w:before="0" w:line="338" w:lineRule="auto"/>
        <w:ind w:rightChars="53" w:right="117"/>
        <w:jc w:val="both"/>
        <w:rPr>
          <w:spacing w:val="-1"/>
          <w:sz w:val="24"/>
        </w:rPr>
      </w:pPr>
      <w:r>
        <w:rPr>
          <w:rFonts w:hint="eastAsia"/>
          <w:spacing w:val="-1"/>
          <w:sz w:val="24"/>
        </w:rPr>
        <w:t>高级：2300元/人，</w:t>
      </w:r>
      <w:r w:rsidRPr="001F02A1">
        <w:rPr>
          <w:rFonts w:hint="eastAsia"/>
          <w:spacing w:val="-1"/>
          <w:sz w:val="24"/>
        </w:rPr>
        <w:t>费用包含资料费、考试费、证书</w:t>
      </w:r>
      <w:r>
        <w:rPr>
          <w:rFonts w:hint="eastAsia"/>
          <w:spacing w:val="-1"/>
          <w:sz w:val="24"/>
        </w:rPr>
        <w:t>制作</w:t>
      </w:r>
      <w:r w:rsidRPr="001F02A1">
        <w:rPr>
          <w:rFonts w:hint="eastAsia"/>
          <w:spacing w:val="-1"/>
          <w:sz w:val="24"/>
        </w:rPr>
        <w:t>费等费用。</w:t>
      </w:r>
    </w:p>
    <w:p w14:paraId="2AEE1AC7" w14:textId="0F3A2301" w:rsidR="001B0777" w:rsidRDefault="00790D23" w:rsidP="001B0777">
      <w:pPr>
        <w:pStyle w:val="a5"/>
        <w:numPr>
          <w:ilvl w:val="0"/>
          <w:numId w:val="7"/>
        </w:numPr>
        <w:autoSpaceDE/>
        <w:autoSpaceDN/>
        <w:spacing w:line="338" w:lineRule="auto"/>
        <w:ind w:rightChars="53" w:right="117"/>
        <w:jc w:val="both"/>
        <w:rPr>
          <w:rFonts w:cs="Times New Roman"/>
          <w:spacing w:val="-1"/>
          <w:kern w:val="2"/>
          <w:sz w:val="24"/>
        </w:rPr>
      </w:pPr>
      <w:r>
        <w:rPr>
          <w:rFonts w:cs="Times New Roman" w:hint="eastAsia"/>
          <w:spacing w:val="-1"/>
          <w:kern w:val="2"/>
          <w:sz w:val="24"/>
        </w:rPr>
        <w:t>付款方式</w:t>
      </w:r>
    </w:p>
    <w:p w14:paraId="3437B30C" w14:textId="58F52FC1" w:rsidR="008404C2" w:rsidRPr="008404C2" w:rsidRDefault="008404C2" w:rsidP="008404C2">
      <w:pPr>
        <w:pStyle w:val="a5"/>
        <w:numPr>
          <w:ilvl w:val="0"/>
          <w:numId w:val="9"/>
        </w:numPr>
        <w:autoSpaceDE/>
        <w:autoSpaceDN/>
        <w:spacing w:line="338" w:lineRule="auto"/>
        <w:ind w:rightChars="53" w:right="117"/>
        <w:jc w:val="both"/>
        <w:rPr>
          <w:rFonts w:cs="Times New Roman"/>
          <w:spacing w:val="-1"/>
          <w:kern w:val="2"/>
          <w:sz w:val="24"/>
        </w:rPr>
      </w:pPr>
      <w:r w:rsidRPr="008404C2">
        <w:rPr>
          <w:rFonts w:cs="Times New Roman"/>
          <w:spacing w:val="-1"/>
          <w:kern w:val="2"/>
          <w:sz w:val="24"/>
        </w:rPr>
        <w:t>银行汇款，账号信息如下：</w:t>
      </w:r>
    </w:p>
    <w:p w14:paraId="57DCA39B" w14:textId="77777777" w:rsidR="008404C2" w:rsidRPr="008404C2" w:rsidRDefault="008404C2" w:rsidP="008404C2">
      <w:pPr>
        <w:autoSpaceDE/>
        <w:autoSpaceDN/>
        <w:spacing w:line="338" w:lineRule="auto"/>
        <w:ind w:rightChars="53" w:right="117" w:firstLineChars="400" w:firstLine="956"/>
        <w:jc w:val="both"/>
        <w:rPr>
          <w:rFonts w:cs="Times New Roman"/>
          <w:spacing w:val="-1"/>
          <w:kern w:val="2"/>
          <w:sz w:val="24"/>
        </w:rPr>
      </w:pPr>
      <w:r w:rsidRPr="008404C2">
        <w:rPr>
          <w:rFonts w:cs="Times New Roman" w:hint="eastAsia"/>
          <w:spacing w:val="-1"/>
          <w:kern w:val="2"/>
          <w:sz w:val="24"/>
        </w:rPr>
        <w:t>账号名称：上海棕榈电脑系统有限公司</w:t>
      </w:r>
    </w:p>
    <w:p w14:paraId="314E3B08" w14:textId="77777777" w:rsidR="008404C2" w:rsidRDefault="008404C2" w:rsidP="008404C2">
      <w:pPr>
        <w:autoSpaceDE/>
        <w:autoSpaceDN/>
        <w:spacing w:line="338" w:lineRule="auto"/>
        <w:ind w:rightChars="53" w:right="117" w:firstLineChars="400" w:firstLine="956"/>
        <w:jc w:val="both"/>
        <w:rPr>
          <w:rFonts w:cs="Times New Roman"/>
          <w:spacing w:val="-1"/>
          <w:kern w:val="2"/>
          <w:sz w:val="24"/>
        </w:rPr>
      </w:pPr>
      <w:r w:rsidRPr="008404C2">
        <w:rPr>
          <w:rFonts w:cs="Times New Roman" w:hint="eastAsia"/>
          <w:spacing w:val="-1"/>
          <w:kern w:val="2"/>
          <w:sz w:val="24"/>
        </w:rPr>
        <w:t>开户银行：上海浦东发展银行张江科技支行</w:t>
      </w:r>
    </w:p>
    <w:p w14:paraId="467D5FC1" w14:textId="098E4087" w:rsidR="008404C2" w:rsidRPr="008404C2" w:rsidRDefault="008404C2" w:rsidP="008404C2">
      <w:pPr>
        <w:autoSpaceDE/>
        <w:autoSpaceDN/>
        <w:spacing w:line="338" w:lineRule="auto"/>
        <w:ind w:rightChars="53" w:right="117" w:firstLineChars="400" w:firstLine="956"/>
        <w:jc w:val="both"/>
        <w:rPr>
          <w:rFonts w:cs="Times New Roman"/>
          <w:spacing w:val="-1"/>
          <w:kern w:val="2"/>
          <w:sz w:val="24"/>
        </w:rPr>
      </w:pPr>
      <w:r w:rsidRPr="008404C2">
        <w:rPr>
          <w:rFonts w:cs="Times New Roman" w:hint="eastAsia"/>
          <w:spacing w:val="-1"/>
          <w:kern w:val="2"/>
          <w:sz w:val="24"/>
        </w:rPr>
        <w:t>银行账号：</w:t>
      </w:r>
      <w:r w:rsidRPr="008404C2">
        <w:rPr>
          <w:rFonts w:cs="Times New Roman"/>
          <w:spacing w:val="-1"/>
          <w:kern w:val="2"/>
          <w:sz w:val="24"/>
        </w:rPr>
        <w:t>97160154740008113</w:t>
      </w:r>
    </w:p>
    <w:p w14:paraId="5BF56471" w14:textId="6CC5ABD2" w:rsidR="002A2619" w:rsidRPr="002A2619" w:rsidRDefault="008404C2" w:rsidP="008404C2">
      <w:pPr>
        <w:autoSpaceDE/>
        <w:autoSpaceDN/>
        <w:spacing w:line="338" w:lineRule="auto"/>
        <w:ind w:rightChars="53" w:right="117" w:firstLineChars="100" w:firstLine="239"/>
        <w:jc w:val="both"/>
        <w:rPr>
          <w:rFonts w:cs="Times New Roman"/>
          <w:spacing w:val="-1"/>
          <w:kern w:val="2"/>
          <w:sz w:val="24"/>
        </w:rPr>
      </w:pPr>
      <w:r w:rsidRPr="008404C2">
        <w:rPr>
          <w:rFonts w:cs="Times New Roman" w:hint="eastAsia"/>
          <w:spacing w:val="-1"/>
          <w:kern w:val="2"/>
          <w:sz w:val="24"/>
        </w:rPr>
        <w:t>（</w:t>
      </w:r>
      <w:r w:rsidRPr="008404C2">
        <w:rPr>
          <w:rFonts w:cs="Times New Roman" w:hint="eastAsia"/>
          <w:color w:val="FF0000"/>
          <w:spacing w:val="-1"/>
          <w:kern w:val="2"/>
          <w:sz w:val="24"/>
        </w:rPr>
        <w:t>注：汇款时请注明“师资培训”及学校名称</w:t>
      </w:r>
      <w:r w:rsidRPr="008404C2">
        <w:rPr>
          <w:rFonts w:cs="Times New Roman" w:hint="eastAsia"/>
          <w:spacing w:val="-1"/>
          <w:kern w:val="2"/>
          <w:sz w:val="24"/>
        </w:rPr>
        <w:t>）</w:t>
      </w:r>
    </w:p>
    <w:p w14:paraId="2F7098E8" w14:textId="4D039D64" w:rsidR="00E96E1C" w:rsidRPr="00E510E0" w:rsidRDefault="008F0229" w:rsidP="008F0229">
      <w:pPr>
        <w:pStyle w:val="a5"/>
        <w:numPr>
          <w:ilvl w:val="0"/>
          <w:numId w:val="7"/>
        </w:numPr>
        <w:autoSpaceDE/>
        <w:autoSpaceDN/>
        <w:spacing w:line="338" w:lineRule="auto"/>
        <w:ind w:rightChars="53" w:right="117"/>
        <w:jc w:val="both"/>
        <w:rPr>
          <w:rFonts w:cs="Times New Roman"/>
          <w:spacing w:val="-1"/>
          <w:kern w:val="2"/>
          <w:sz w:val="24"/>
        </w:rPr>
      </w:pPr>
      <w:r w:rsidRPr="00E510E0">
        <w:rPr>
          <w:rFonts w:cs="Times New Roman" w:hint="eastAsia"/>
          <w:spacing w:val="-1"/>
          <w:kern w:val="2"/>
          <w:sz w:val="24"/>
        </w:rPr>
        <w:t>开票说明</w:t>
      </w:r>
    </w:p>
    <w:p w14:paraId="3F336051" w14:textId="77777777" w:rsidR="008F0229" w:rsidRPr="00E510E0" w:rsidRDefault="008F0229" w:rsidP="00E510E0">
      <w:pPr>
        <w:autoSpaceDE/>
        <w:autoSpaceDN/>
        <w:spacing w:line="338" w:lineRule="auto"/>
        <w:ind w:rightChars="53" w:right="117" w:firstLineChars="200" w:firstLine="478"/>
        <w:jc w:val="both"/>
        <w:rPr>
          <w:rFonts w:cs="Times New Roman"/>
          <w:spacing w:val="-1"/>
          <w:kern w:val="2"/>
          <w:sz w:val="24"/>
        </w:rPr>
      </w:pPr>
      <w:r w:rsidRPr="00E510E0">
        <w:rPr>
          <w:rFonts w:cs="Times New Roman" w:hint="eastAsia"/>
          <w:spacing w:val="-1"/>
          <w:kern w:val="2"/>
          <w:sz w:val="24"/>
        </w:rPr>
        <w:t>发票类型：增值税普票</w:t>
      </w:r>
    </w:p>
    <w:p w14:paraId="3102DADD" w14:textId="77777777" w:rsidR="008F0229" w:rsidRPr="00E510E0" w:rsidRDefault="008F0229" w:rsidP="00E510E0">
      <w:pPr>
        <w:autoSpaceDE/>
        <w:autoSpaceDN/>
        <w:spacing w:line="338" w:lineRule="auto"/>
        <w:ind w:rightChars="53" w:right="117" w:firstLineChars="200" w:firstLine="478"/>
        <w:jc w:val="both"/>
        <w:rPr>
          <w:rFonts w:cs="Times New Roman"/>
          <w:spacing w:val="-1"/>
          <w:kern w:val="2"/>
          <w:sz w:val="24"/>
        </w:rPr>
      </w:pPr>
      <w:r w:rsidRPr="00E510E0">
        <w:rPr>
          <w:rFonts w:cs="Times New Roman" w:hint="eastAsia"/>
          <w:spacing w:val="-1"/>
          <w:kern w:val="2"/>
          <w:sz w:val="24"/>
        </w:rPr>
        <w:lastRenderedPageBreak/>
        <w:t>开票公司：上海棕榈电脑系统有限公司</w:t>
      </w:r>
    </w:p>
    <w:p w14:paraId="7708F218" w14:textId="77777777" w:rsidR="008F0229" w:rsidRPr="00E510E0" w:rsidRDefault="008F0229" w:rsidP="00E510E0">
      <w:pPr>
        <w:autoSpaceDE/>
        <w:autoSpaceDN/>
        <w:spacing w:line="338" w:lineRule="auto"/>
        <w:ind w:rightChars="53" w:right="117" w:firstLineChars="200" w:firstLine="478"/>
        <w:jc w:val="both"/>
        <w:rPr>
          <w:rFonts w:cs="Times New Roman"/>
          <w:spacing w:val="-1"/>
          <w:kern w:val="2"/>
          <w:sz w:val="24"/>
        </w:rPr>
      </w:pPr>
      <w:r w:rsidRPr="00E510E0">
        <w:rPr>
          <w:rFonts w:cs="Times New Roman" w:hint="eastAsia"/>
          <w:spacing w:val="-1"/>
          <w:kern w:val="2"/>
          <w:sz w:val="24"/>
        </w:rPr>
        <w:t>发票内容：会务费</w:t>
      </w:r>
    </w:p>
    <w:p w14:paraId="0263CCEC" w14:textId="77777777" w:rsidR="00760C67" w:rsidRDefault="00760C67" w:rsidP="003F2BF4">
      <w:pPr>
        <w:spacing w:before="182" w:line="338" w:lineRule="auto"/>
        <w:ind w:rightChars="53" w:right="117"/>
        <w:jc w:val="both"/>
        <w:rPr>
          <w:sz w:val="24"/>
          <w:szCs w:val="24"/>
        </w:rPr>
      </w:pPr>
    </w:p>
    <w:p w14:paraId="4BF9C005" w14:textId="45C34AEB" w:rsidR="004353D2" w:rsidRDefault="004353D2" w:rsidP="004353D2">
      <w:pPr>
        <w:pStyle w:val="1"/>
      </w:pPr>
      <w:r>
        <w:rPr>
          <w:rFonts w:hint="eastAsia"/>
        </w:rPr>
        <w:t>十</w:t>
      </w:r>
      <w:r>
        <w:rPr>
          <w:spacing w:val="-10"/>
        </w:rPr>
        <w:t>、</w:t>
      </w:r>
      <w:r>
        <w:rPr>
          <w:rFonts w:hint="eastAsia"/>
          <w:spacing w:val="-10"/>
        </w:rPr>
        <w:t>培训及考试平台</w:t>
      </w:r>
    </w:p>
    <w:p w14:paraId="77C7256D" w14:textId="77777777" w:rsidR="004353D2" w:rsidRDefault="004353D2" w:rsidP="004353D2">
      <w:pPr>
        <w:pStyle w:val="a3"/>
        <w:numPr>
          <w:ilvl w:val="0"/>
          <w:numId w:val="10"/>
        </w:numPr>
        <w:spacing w:line="338" w:lineRule="auto"/>
        <w:ind w:right="227"/>
      </w:pPr>
      <w:r>
        <w:t>师资培训及考试平台地址：https://tdaedu.palmyou.com/#/login</w:t>
      </w:r>
    </w:p>
    <w:p w14:paraId="2DF3CC59" w14:textId="77777777" w:rsidR="004353D2" w:rsidRDefault="004353D2" w:rsidP="004353D2">
      <w:pPr>
        <w:pStyle w:val="a3"/>
        <w:numPr>
          <w:ilvl w:val="0"/>
          <w:numId w:val="10"/>
        </w:numPr>
        <w:spacing w:line="338" w:lineRule="auto"/>
        <w:ind w:right="227"/>
      </w:pPr>
      <w:r>
        <w:t>职业技能等级证书考试平台地址：</w:t>
      </w:r>
      <w:hyperlink r:id="rId8" w:history="1">
        <w:r w:rsidRPr="003B1CBE">
          <w:rPr>
            <w:rStyle w:val="aa"/>
          </w:rPr>
          <w:t>https://vslc.ncb.edu.cn/</w:t>
        </w:r>
      </w:hyperlink>
    </w:p>
    <w:p w14:paraId="39109390" w14:textId="77777777" w:rsidR="004353D2" w:rsidRPr="004353D2" w:rsidRDefault="004353D2" w:rsidP="003F2BF4">
      <w:pPr>
        <w:spacing w:before="182" w:line="338" w:lineRule="auto"/>
        <w:ind w:rightChars="53" w:right="117"/>
        <w:jc w:val="both"/>
        <w:rPr>
          <w:sz w:val="24"/>
          <w:szCs w:val="24"/>
        </w:rPr>
      </w:pPr>
    </w:p>
    <w:p w14:paraId="4AEADCA2" w14:textId="77B33E8A" w:rsidR="00407E60" w:rsidRDefault="00407E60" w:rsidP="00407E60">
      <w:pPr>
        <w:pStyle w:val="1"/>
        <w:tabs>
          <w:tab w:val="left" w:pos="735"/>
        </w:tabs>
      </w:pPr>
      <w:r>
        <w:rPr>
          <w:rFonts w:hint="eastAsia"/>
        </w:rPr>
        <w:t>十</w:t>
      </w:r>
      <w:r w:rsidR="00443732">
        <w:rPr>
          <w:rFonts w:hint="eastAsia"/>
        </w:rPr>
        <w:t>一</w:t>
      </w:r>
      <w:r>
        <w:rPr>
          <w:spacing w:val="-10"/>
        </w:rPr>
        <w:t>、</w:t>
      </w:r>
      <w:r w:rsidR="00EA51DF">
        <w:rPr>
          <w:rFonts w:hint="eastAsia"/>
        </w:rPr>
        <w:t>报名联系</w:t>
      </w:r>
      <w:r>
        <w:rPr>
          <w:rFonts w:hint="eastAsia"/>
        </w:rPr>
        <w:t>方式</w:t>
      </w:r>
    </w:p>
    <w:p w14:paraId="7EE54C54" w14:textId="10E5266E" w:rsidR="00614750" w:rsidRPr="00AC2C81" w:rsidRDefault="00AC2C81" w:rsidP="00AC2C81">
      <w:pPr>
        <w:pStyle w:val="a3"/>
        <w:spacing w:line="338" w:lineRule="auto"/>
        <w:ind w:left="130" w:right="227" w:firstLine="479"/>
      </w:pPr>
      <w:r w:rsidRPr="00AC2C81">
        <w:rPr>
          <w:rFonts w:hint="eastAsia"/>
        </w:rPr>
        <w:t>董老师</w:t>
      </w:r>
      <w:r>
        <w:rPr>
          <w:rFonts w:hint="eastAsia"/>
        </w:rPr>
        <w:t xml:space="preserve"> </w:t>
      </w:r>
      <w:r w:rsidR="00614750" w:rsidRPr="00AC2C81">
        <w:t>18616528488</w:t>
      </w:r>
      <w:r w:rsidRPr="00AC2C81">
        <w:rPr>
          <w:rFonts w:hint="eastAsia"/>
        </w:rPr>
        <w:t xml:space="preserve">（同微信） </w:t>
      </w:r>
      <w:r w:rsidRPr="00AC2C81">
        <w:t xml:space="preserve"> </w:t>
      </w:r>
      <w:r w:rsidRPr="00AC2C81">
        <w:rPr>
          <w:rFonts w:hint="eastAsia"/>
        </w:rPr>
        <w:t>张老师</w:t>
      </w:r>
      <w:r>
        <w:rPr>
          <w:rFonts w:hint="eastAsia"/>
        </w:rPr>
        <w:t xml:space="preserve"> </w:t>
      </w:r>
      <w:r w:rsidR="00614750" w:rsidRPr="00AC2C81">
        <w:t>13816948815</w:t>
      </w:r>
      <w:r w:rsidRPr="00AC2C81">
        <w:rPr>
          <w:rFonts w:hint="eastAsia"/>
        </w:rPr>
        <w:t>（同微信）</w:t>
      </w:r>
    </w:p>
    <w:p w14:paraId="3DAE3950" w14:textId="2D7E7F70" w:rsidR="00614750" w:rsidRPr="00AC2C81" w:rsidRDefault="00614750" w:rsidP="00AC2C81">
      <w:pPr>
        <w:pStyle w:val="a3"/>
        <w:spacing w:line="338" w:lineRule="auto"/>
        <w:ind w:left="130" w:right="227" w:firstLine="479"/>
      </w:pPr>
      <w:r w:rsidRPr="00AC2C81">
        <w:rPr>
          <w:rFonts w:hint="eastAsia"/>
        </w:rPr>
        <w:t>添加微信时，请注明“</w:t>
      </w:r>
      <w:r w:rsidR="00AC2C81">
        <w:rPr>
          <w:rFonts w:hint="eastAsia"/>
        </w:rPr>
        <w:t>师资培训</w:t>
      </w:r>
      <w:r w:rsidRPr="00AC2C81">
        <w:t>+</w:t>
      </w:r>
      <w:r w:rsidR="000C049F">
        <w:rPr>
          <w:rFonts w:hint="eastAsia"/>
        </w:rPr>
        <w:t>学校名称+</w:t>
      </w:r>
      <w:r w:rsidR="00AC2C81">
        <w:rPr>
          <w:rFonts w:hint="eastAsia"/>
        </w:rPr>
        <w:t>姓名</w:t>
      </w:r>
      <w:r w:rsidRPr="00AC2C81">
        <w:t>”</w:t>
      </w:r>
    </w:p>
    <w:p w14:paraId="4BDA1678" w14:textId="77777777" w:rsidR="00614750" w:rsidRDefault="00614750" w:rsidP="00614750">
      <w:pPr>
        <w:autoSpaceDE/>
        <w:autoSpaceDN/>
        <w:spacing w:line="338" w:lineRule="auto"/>
        <w:ind w:rightChars="53" w:right="117" w:firstLineChars="200" w:firstLine="478"/>
        <w:jc w:val="both"/>
        <w:rPr>
          <w:rFonts w:cs="Times New Roman"/>
          <w:spacing w:val="-1"/>
          <w:kern w:val="2"/>
          <w:sz w:val="24"/>
        </w:rPr>
      </w:pPr>
    </w:p>
    <w:p w14:paraId="18D88539" w14:textId="77777777" w:rsidR="00BB704F" w:rsidRDefault="00BB704F" w:rsidP="007A088C">
      <w:pPr>
        <w:autoSpaceDE/>
        <w:autoSpaceDN/>
        <w:spacing w:line="338" w:lineRule="auto"/>
        <w:ind w:rightChars="53" w:right="117"/>
        <w:jc w:val="both"/>
        <w:rPr>
          <w:rFonts w:cs="Times New Roman"/>
          <w:spacing w:val="-1"/>
          <w:kern w:val="2"/>
          <w:sz w:val="24"/>
        </w:rPr>
      </w:pPr>
    </w:p>
    <w:p w14:paraId="7CBD1845" w14:textId="77777777" w:rsidR="00BB704F" w:rsidRDefault="00BB704F" w:rsidP="00614750">
      <w:pPr>
        <w:autoSpaceDE/>
        <w:autoSpaceDN/>
        <w:spacing w:line="338" w:lineRule="auto"/>
        <w:ind w:rightChars="53" w:right="117" w:firstLineChars="200" w:firstLine="478"/>
        <w:jc w:val="both"/>
        <w:rPr>
          <w:rFonts w:cs="Times New Roman"/>
          <w:spacing w:val="-1"/>
          <w:kern w:val="2"/>
          <w:sz w:val="24"/>
        </w:rPr>
      </w:pPr>
    </w:p>
    <w:p w14:paraId="5FD98335" w14:textId="089CDD41" w:rsidR="00614750" w:rsidRPr="00614750" w:rsidRDefault="00614750" w:rsidP="00BB704F">
      <w:pPr>
        <w:autoSpaceDE/>
        <w:autoSpaceDN/>
        <w:spacing w:line="338" w:lineRule="auto"/>
        <w:ind w:rightChars="53" w:right="117" w:firstLineChars="200" w:firstLine="478"/>
        <w:jc w:val="right"/>
        <w:rPr>
          <w:rFonts w:cs="Times New Roman"/>
          <w:spacing w:val="-1"/>
          <w:kern w:val="2"/>
          <w:sz w:val="24"/>
        </w:rPr>
      </w:pPr>
      <w:r w:rsidRPr="00614750">
        <w:rPr>
          <w:rFonts w:cs="Times New Roman" w:hint="eastAsia"/>
          <w:spacing w:val="-1"/>
          <w:kern w:val="2"/>
          <w:sz w:val="24"/>
        </w:rPr>
        <w:t>上海棕榈电脑系统有限公司</w:t>
      </w:r>
    </w:p>
    <w:p w14:paraId="02AE9BEE" w14:textId="15F8A6E9" w:rsidR="005B50CB" w:rsidRPr="00614750" w:rsidRDefault="00BB704F" w:rsidP="00BB704F">
      <w:pPr>
        <w:autoSpaceDE/>
        <w:autoSpaceDN/>
        <w:spacing w:line="338" w:lineRule="auto"/>
        <w:ind w:rightChars="53" w:right="117" w:firstLineChars="200" w:firstLine="478"/>
        <w:jc w:val="center"/>
        <w:rPr>
          <w:rFonts w:cs="Times New Roman"/>
          <w:spacing w:val="-1"/>
          <w:kern w:val="2"/>
          <w:sz w:val="24"/>
        </w:rPr>
      </w:pPr>
      <w:r>
        <w:rPr>
          <w:rFonts w:cs="Times New Roman"/>
          <w:spacing w:val="-1"/>
          <w:kern w:val="2"/>
          <w:sz w:val="24"/>
        </w:rPr>
        <w:t xml:space="preserve">                                                                                   </w:t>
      </w:r>
      <w:r w:rsidR="00614750" w:rsidRPr="00614750">
        <w:rPr>
          <w:rFonts w:cs="Times New Roman"/>
          <w:spacing w:val="-1"/>
          <w:kern w:val="2"/>
          <w:sz w:val="24"/>
        </w:rPr>
        <w:t>202</w:t>
      </w:r>
      <w:r>
        <w:rPr>
          <w:rFonts w:cs="Times New Roman" w:hint="eastAsia"/>
          <w:spacing w:val="-1"/>
          <w:kern w:val="2"/>
          <w:sz w:val="24"/>
        </w:rPr>
        <w:t>4</w:t>
      </w:r>
      <w:r w:rsidR="00614750" w:rsidRPr="00614750">
        <w:rPr>
          <w:rFonts w:cs="Times New Roman"/>
          <w:spacing w:val="-1"/>
          <w:kern w:val="2"/>
          <w:sz w:val="24"/>
        </w:rPr>
        <w:t>年</w:t>
      </w:r>
      <w:r w:rsidR="009353BF">
        <w:rPr>
          <w:rFonts w:cs="Times New Roman" w:hint="eastAsia"/>
          <w:spacing w:val="-1"/>
          <w:kern w:val="2"/>
          <w:sz w:val="24"/>
        </w:rPr>
        <w:t>3</w:t>
      </w:r>
      <w:r w:rsidR="00614750" w:rsidRPr="00614750">
        <w:rPr>
          <w:rFonts w:cs="Times New Roman"/>
          <w:spacing w:val="-1"/>
          <w:kern w:val="2"/>
          <w:sz w:val="24"/>
        </w:rPr>
        <w:t>月</w:t>
      </w:r>
      <w:r>
        <w:rPr>
          <w:rFonts w:cs="Times New Roman" w:hint="eastAsia"/>
          <w:spacing w:val="-1"/>
          <w:kern w:val="2"/>
          <w:sz w:val="24"/>
        </w:rPr>
        <w:t>5</w:t>
      </w:r>
      <w:r w:rsidR="00614750" w:rsidRPr="00614750">
        <w:rPr>
          <w:rFonts w:cs="Times New Roman"/>
          <w:spacing w:val="-1"/>
          <w:kern w:val="2"/>
          <w:sz w:val="24"/>
        </w:rPr>
        <w:t>日</w:t>
      </w:r>
    </w:p>
    <w:sectPr w:rsidR="005B50CB" w:rsidRPr="00614750" w:rsidSect="003B274A">
      <w:pgSz w:w="11900" w:h="16830"/>
      <w:pgMar w:top="1500" w:right="13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B6D26" w14:textId="77777777" w:rsidR="003B274A" w:rsidRDefault="003B274A" w:rsidP="00FD50CC">
      <w:r>
        <w:separator/>
      </w:r>
    </w:p>
  </w:endnote>
  <w:endnote w:type="continuationSeparator" w:id="0">
    <w:p w14:paraId="3B148BE6" w14:textId="77777777" w:rsidR="003B274A" w:rsidRDefault="003B274A" w:rsidP="00FD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BDB59" w14:textId="77777777" w:rsidR="003B274A" w:rsidRDefault="003B274A" w:rsidP="00FD50CC">
      <w:r>
        <w:separator/>
      </w:r>
    </w:p>
  </w:footnote>
  <w:footnote w:type="continuationSeparator" w:id="0">
    <w:p w14:paraId="3B51B0CC" w14:textId="77777777" w:rsidR="003B274A" w:rsidRDefault="003B274A" w:rsidP="00FD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B4D00"/>
    <w:multiLevelType w:val="hybridMultilevel"/>
    <w:tmpl w:val="17241E4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F594312"/>
    <w:multiLevelType w:val="hybridMultilevel"/>
    <w:tmpl w:val="7264D19E"/>
    <w:lvl w:ilvl="0" w:tplc="0409000B">
      <w:start w:val="1"/>
      <w:numFmt w:val="bullet"/>
      <w:lvlText w:val=""/>
      <w:lvlJc w:val="left"/>
      <w:pPr>
        <w:ind w:left="91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40"/>
      </w:pPr>
      <w:rPr>
        <w:rFonts w:ascii="Wingdings" w:hAnsi="Wingdings" w:hint="default"/>
      </w:rPr>
    </w:lvl>
  </w:abstractNum>
  <w:abstractNum w:abstractNumId="2" w15:restartNumberingAfterBreak="0">
    <w:nsid w:val="385E354F"/>
    <w:multiLevelType w:val="hybridMultilevel"/>
    <w:tmpl w:val="ACFCC764"/>
    <w:lvl w:ilvl="0" w:tplc="F3B4F23E">
      <w:start w:val="1"/>
      <w:numFmt w:val="decimal"/>
      <w:lvlText w:val="%1."/>
      <w:lvlJc w:val="left"/>
      <w:pPr>
        <w:ind w:left="550" w:hanging="420"/>
      </w:pPr>
      <w:rPr>
        <w:rFonts w:ascii="微软雅黑" w:eastAsia="微软雅黑" w:hAnsi="微软雅黑" w:cs="微软雅黑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 w:tplc="D3060FE8">
      <w:numFmt w:val="bullet"/>
      <w:lvlText w:val=""/>
      <w:lvlJc w:val="left"/>
      <w:pPr>
        <w:ind w:left="133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2" w:tplc="8D241458">
      <w:numFmt w:val="bullet"/>
      <w:lvlText w:val="•"/>
      <w:lvlJc w:val="left"/>
      <w:pPr>
        <w:ind w:left="2213" w:hanging="720"/>
      </w:pPr>
      <w:rPr>
        <w:rFonts w:hint="default"/>
        <w:lang w:val="en-US" w:eastAsia="zh-CN" w:bidi="ar-SA"/>
      </w:rPr>
    </w:lvl>
    <w:lvl w:ilvl="3" w:tplc="B38A3BCE">
      <w:numFmt w:val="bullet"/>
      <w:lvlText w:val="•"/>
      <w:lvlJc w:val="left"/>
      <w:pPr>
        <w:ind w:left="3086" w:hanging="720"/>
      </w:pPr>
      <w:rPr>
        <w:rFonts w:hint="default"/>
        <w:lang w:val="en-US" w:eastAsia="zh-CN" w:bidi="ar-SA"/>
      </w:rPr>
    </w:lvl>
    <w:lvl w:ilvl="4" w:tplc="BEEE3AA6">
      <w:numFmt w:val="bullet"/>
      <w:lvlText w:val="•"/>
      <w:lvlJc w:val="left"/>
      <w:pPr>
        <w:ind w:left="3960" w:hanging="720"/>
      </w:pPr>
      <w:rPr>
        <w:rFonts w:hint="default"/>
        <w:lang w:val="en-US" w:eastAsia="zh-CN" w:bidi="ar-SA"/>
      </w:rPr>
    </w:lvl>
    <w:lvl w:ilvl="5" w:tplc="43B02F22">
      <w:numFmt w:val="bullet"/>
      <w:lvlText w:val="•"/>
      <w:lvlJc w:val="left"/>
      <w:pPr>
        <w:ind w:left="4833" w:hanging="720"/>
      </w:pPr>
      <w:rPr>
        <w:rFonts w:hint="default"/>
        <w:lang w:val="en-US" w:eastAsia="zh-CN" w:bidi="ar-SA"/>
      </w:rPr>
    </w:lvl>
    <w:lvl w:ilvl="6" w:tplc="7A6A9B02">
      <w:numFmt w:val="bullet"/>
      <w:lvlText w:val="•"/>
      <w:lvlJc w:val="left"/>
      <w:pPr>
        <w:ind w:left="5706" w:hanging="720"/>
      </w:pPr>
      <w:rPr>
        <w:rFonts w:hint="default"/>
        <w:lang w:val="en-US" w:eastAsia="zh-CN" w:bidi="ar-SA"/>
      </w:rPr>
    </w:lvl>
    <w:lvl w:ilvl="7" w:tplc="25C2DADA">
      <w:numFmt w:val="bullet"/>
      <w:lvlText w:val="•"/>
      <w:lvlJc w:val="left"/>
      <w:pPr>
        <w:ind w:left="6580" w:hanging="720"/>
      </w:pPr>
      <w:rPr>
        <w:rFonts w:hint="default"/>
        <w:lang w:val="en-US" w:eastAsia="zh-CN" w:bidi="ar-SA"/>
      </w:rPr>
    </w:lvl>
    <w:lvl w:ilvl="8" w:tplc="7C84688C">
      <w:numFmt w:val="bullet"/>
      <w:lvlText w:val="•"/>
      <w:lvlJc w:val="left"/>
      <w:pPr>
        <w:ind w:left="7453" w:hanging="720"/>
      </w:pPr>
      <w:rPr>
        <w:rFonts w:hint="default"/>
        <w:lang w:val="en-US" w:eastAsia="zh-CN" w:bidi="ar-SA"/>
      </w:rPr>
    </w:lvl>
  </w:abstractNum>
  <w:abstractNum w:abstractNumId="3" w15:restartNumberingAfterBreak="0">
    <w:nsid w:val="3E3079A2"/>
    <w:multiLevelType w:val="hybridMultilevel"/>
    <w:tmpl w:val="17241E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0AE7A01"/>
    <w:multiLevelType w:val="hybridMultilevel"/>
    <w:tmpl w:val="7E34EF42"/>
    <w:lvl w:ilvl="0" w:tplc="3DA8DA66">
      <w:start w:val="1"/>
      <w:numFmt w:val="decimal"/>
      <w:lvlText w:val="%1."/>
      <w:lvlJc w:val="left"/>
      <w:pPr>
        <w:ind w:left="550" w:hanging="420"/>
      </w:pPr>
      <w:rPr>
        <w:rFonts w:ascii="微软雅黑" w:eastAsia="微软雅黑" w:hAnsi="微软雅黑" w:cs="微软雅黑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 w:tplc="28FEECC0">
      <w:numFmt w:val="bullet"/>
      <w:lvlText w:val="•"/>
      <w:lvlJc w:val="left"/>
      <w:pPr>
        <w:ind w:left="1424" w:hanging="420"/>
      </w:pPr>
      <w:rPr>
        <w:rFonts w:hint="default"/>
        <w:lang w:val="en-US" w:eastAsia="zh-CN" w:bidi="ar-SA"/>
      </w:rPr>
    </w:lvl>
    <w:lvl w:ilvl="2" w:tplc="0590AA5C">
      <w:numFmt w:val="bullet"/>
      <w:lvlText w:val="•"/>
      <w:lvlJc w:val="left"/>
      <w:pPr>
        <w:ind w:left="2288" w:hanging="420"/>
      </w:pPr>
      <w:rPr>
        <w:rFonts w:hint="default"/>
        <w:lang w:val="en-US" w:eastAsia="zh-CN" w:bidi="ar-SA"/>
      </w:rPr>
    </w:lvl>
    <w:lvl w:ilvl="3" w:tplc="2EFAA1F2">
      <w:numFmt w:val="bullet"/>
      <w:lvlText w:val="•"/>
      <w:lvlJc w:val="left"/>
      <w:pPr>
        <w:ind w:left="3152" w:hanging="420"/>
      </w:pPr>
      <w:rPr>
        <w:rFonts w:hint="default"/>
        <w:lang w:val="en-US" w:eastAsia="zh-CN" w:bidi="ar-SA"/>
      </w:rPr>
    </w:lvl>
    <w:lvl w:ilvl="4" w:tplc="54442718">
      <w:numFmt w:val="bullet"/>
      <w:lvlText w:val="•"/>
      <w:lvlJc w:val="left"/>
      <w:pPr>
        <w:ind w:left="4016" w:hanging="420"/>
      </w:pPr>
      <w:rPr>
        <w:rFonts w:hint="default"/>
        <w:lang w:val="en-US" w:eastAsia="zh-CN" w:bidi="ar-SA"/>
      </w:rPr>
    </w:lvl>
    <w:lvl w:ilvl="5" w:tplc="3564917E">
      <w:numFmt w:val="bullet"/>
      <w:lvlText w:val="•"/>
      <w:lvlJc w:val="left"/>
      <w:pPr>
        <w:ind w:left="4880" w:hanging="420"/>
      </w:pPr>
      <w:rPr>
        <w:rFonts w:hint="default"/>
        <w:lang w:val="en-US" w:eastAsia="zh-CN" w:bidi="ar-SA"/>
      </w:rPr>
    </w:lvl>
    <w:lvl w:ilvl="6" w:tplc="0F768C22">
      <w:numFmt w:val="bullet"/>
      <w:lvlText w:val="•"/>
      <w:lvlJc w:val="left"/>
      <w:pPr>
        <w:ind w:left="5744" w:hanging="420"/>
      </w:pPr>
      <w:rPr>
        <w:rFonts w:hint="default"/>
        <w:lang w:val="en-US" w:eastAsia="zh-CN" w:bidi="ar-SA"/>
      </w:rPr>
    </w:lvl>
    <w:lvl w:ilvl="7" w:tplc="6C962862">
      <w:numFmt w:val="bullet"/>
      <w:lvlText w:val="•"/>
      <w:lvlJc w:val="left"/>
      <w:pPr>
        <w:ind w:left="6608" w:hanging="420"/>
      </w:pPr>
      <w:rPr>
        <w:rFonts w:hint="default"/>
        <w:lang w:val="en-US" w:eastAsia="zh-CN" w:bidi="ar-SA"/>
      </w:rPr>
    </w:lvl>
    <w:lvl w:ilvl="8" w:tplc="B7EC4A60">
      <w:numFmt w:val="bullet"/>
      <w:lvlText w:val="•"/>
      <w:lvlJc w:val="left"/>
      <w:pPr>
        <w:ind w:left="7472" w:hanging="420"/>
      </w:pPr>
      <w:rPr>
        <w:rFonts w:hint="default"/>
        <w:lang w:val="en-US" w:eastAsia="zh-CN" w:bidi="ar-SA"/>
      </w:rPr>
    </w:lvl>
  </w:abstractNum>
  <w:abstractNum w:abstractNumId="5" w15:restartNumberingAfterBreak="0">
    <w:nsid w:val="5689201D"/>
    <w:multiLevelType w:val="hybridMultilevel"/>
    <w:tmpl w:val="4BAA279C"/>
    <w:lvl w:ilvl="0" w:tplc="152C7746">
      <w:numFmt w:val="bullet"/>
      <w:lvlText w:val=""/>
      <w:lvlJc w:val="left"/>
      <w:pPr>
        <w:ind w:left="1109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 w:tplc="3F5C1856">
      <w:numFmt w:val="bullet"/>
      <w:lvlText w:val="•"/>
      <w:lvlJc w:val="left"/>
      <w:pPr>
        <w:ind w:left="1910" w:hanging="420"/>
      </w:pPr>
      <w:rPr>
        <w:rFonts w:hint="default"/>
        <w:lang w:val="en-US" w:eastAsia="zh-CN" w:bidi="ar-SA"/>
      </w:rPr>
    </w:lvl>
    <w:lvl w:ilvl="2" w:tplc="01A8DC88">
      <w:numFmt w:val="bullet"/>
      <w:lvlText w:val="•"/>
      <w:lvlJc w:val="left"/>
      <w:pPr>
        <w:ind w:left="2720" w:hanging="420"/>
      </w:pPr>
      <w:rPr>
        <w:rFonts w:hint="default"/>
        <w:lang w:val="en-US" w:eastAsia="zh-CN" w:bidi="ar-SA"/>
      </w:rPr>
    </w:lvl>
    <w:lvl w:ilvl="3" w:tplc="F9F24B80">
      <w:numFmt w:val="bullet"/>
      <w:lvlText w:val="•"/>
      <w:lvlJc w:val="left"/>
      <w:pPr>
        <w:ind w:left="3530" w:hanging="420"/>
      </w:pPr>
      <w:rPr>
        <w:rFonts w:hint="default"/>
        <w:lang w:val="en-US" w:eastAsia="zh-CN" w:bidi="ar-SA"/>
      </w:rPr>
    </w:lvl>
    <w:lvl w:ilvl="4" w:tplc="BF7A4D16">
      <w:numFmt w:val="bullet"/>
      <w:lvlText w:val="•"/>
      <w:lvlJc w:val="left"/>
      <w:pPr>
        <w:ind w:left="4340" w:hanging="420"/>
      </w:pPr>
      <w:rPr>
        <w:rFonts w:hint="default"/>
        <w:lang w:val="en-US" w:eastAsia="zh-CN" w:bidi="ar-SA"/>
      </w:rPr>
    </w:lvl>
    <w:lvl w:ilvl="5" w:tplc="CEAC5268">
      <w:numFmt w:val="bullet"/>
      <w:lvlText w:val="•"/>
      <w:lvlJc w:val="left"/>
      <w:pPr>
        <w:ind w:left="5150" w:hanging="420"/>
      </w:pPr>
      <w:rPr>
        <w:rFonts w:hint="default"/>
        <w:lang w:val="en-US" w:eastAsia="zh-CN" w:bidi="ar-SA"/>
      </w:rPr>
    </w:lvl>
    <w:lvl w:ilvl="6" w:tplc="E5A0CF46">
      <w:numFmt w:val="bullet"/>
      <w:lvlText w:val="•"/>
      <w:lvlJc w:val="left"/>
      <w:pPr>
        <w:ind w:left="5960" w:hanging="420"/>
      </w:pPr>
      <w:rPr>
        <w:rFonts w:hint="default"/>
        <w:lang w:val="en-US" w:eastAsia="zh-CN" w:bidi="ar-SA"/>
      </w:rPr>
    </w:lvl>
    <w:lvl w:ilvl="7" w:tplc="655851C4">
      <w:numFmt w:val="bullet"/>
      <w:lvlText w:val="•"/>
      <w:lvlJc w:val="left"/>
      <w:pPr>
        <w:ind w:left="6770" w:hanging="420"/>
      </w:pPr>
      <w:rPr>
        <w:rFonts w:hint="default"/>
        <w:lang w:val="en-US" w:eastAsia="zh-CN" w:bidi="ar-SA"/>
      </w:rPr>
    </w:lvl>
    <w:lvl w:ilvl="8" w:tplc="23CA5F1C">
      <w:numFmt w:val="bullet"/>
      <w:lvlText w:val="•"/>
      <w:lvlJc w:val="left"/>
      <w:pPr>
        <w:ind w:left="7580" w:hanging="420"/>
      </w:pPr>
      <w:rPr>
        <w:rFonts w:hint="default"/>
        <w:lang w:val="en-US" w:eastAsia="zh-CN" w:bidi="ar-SA"/>
      </w:rPr>
    </w:lvl>
  </w:abstractNum>
  <w:abstractNum w:abstractNumId="6" w15:restartNumberingAfterBreak="0">
    <w:nsid w:val="5B2F5C60"/>
    <w:multiLevelType w:val="hybridMultilevel"/>
    <w:tmpl w:val="B10A833C"/>
    <w:lvl w:ilvl="0" w:tplc="0409000B">
      <w:start w:val="1"/>
      <w:numFmt w:val="bullet"/>
      <w:lvlText w:val=""/>
      <w:lvlJc w:val="left"/>
      <w:pPr>
        <w:ind w:left="916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56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96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36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76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16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56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96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36" w:hanging="440"/>
      </w:pPr>
      <w:rPr>
        <w:rFonts w:ascii="Wingdings" w:hAnsi="Wingdings" w:hint="default"/>
      </w:rPr>
    </w:lvl>
  </w:abstractNum>
  <w:abstractNum w:abstractNumId="7" w15:restartNumberingAfterBreak="0">
    <w:nsid w:val="5E860C9E"/>
    <w:multiLevelType w:val="hybridMultilevel"/>
    <w:tmpl w:val="75D4E6E4"/>
    <w:lvl w:ilvl="0" w:tplc="0409000B">
      <w:start w:val="1"/>
      <w:numFmt w:val="bullet"/>
      <w:lvlText w:val=""/>
      <w:lvlJc w:val="left"/>
      <w:pPr>
        <w:ind w:left="104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9" w:hanging="440"/>
      </w:pPr>
      <w:rPr>
        <w:rFonts w:ascii="Wingdings" w:hAnsi="Wingdings" w:hint="default"/>
      </w:rPr>
    </w:lvl>
  </w:abstractNum>
  <w:abstractNum w:abstractNumId="8" w15:restartNumberingAfterBreak="0">
    <w:nsid w:val="68B23D06"/>
    <w:multiLevelType w:val="hybridMultilevel"/>
    <w:tmpl w:val="B8DC7BC0"/>
    <w:lvl w:ilvl="0" w:tplc="EA0AFE26">
      <w:numFmt w:val="bullet"/>
      <w:lvlText w:val=""/>
      <w:lvlJc w:val="left"/>
      <w:pPr>
        <w:ind w:left="550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 w:tplc="A5180F4E">
      <w:numFmt w:val="bullet"/>
      <w:lvlText w:val="•"/>
      <w:lvlJc w:val="left"/>
      <w:pPr>
        <w:ind w:left="1424" w:hanging="420"/>
      </w:pPr>
      <w:rPr>
        <w:rFonts w:hint="default"/>
        <w:lang w:val="en-US" w:eastAsia="zh-CN" w:bidi="ar-SA"/>
      </w:rPr>
    </w:lvl>
    <w:lvl w:ilvl="2" w:tplc="A942CEEC">
      <w:numFmt w:val="bullet"/>
      <w:lvlText w:val="•"/>
      <w:lvlJc w:val="left"/>
      <w:pPr>
        <w:ind w:left="2288" w:hanging="420"/>
      </w:pPr>
      <w:rPr>
        <w:rFonts w:hint="default"/>
        <w:lang w:val="en-US" w:eastAsia="zh-CN" w:bidi="ar-SA"/>
      </w:rPr>
    </w:lvl>
    <w:lvl w:ilvl="3" w:tplc="D8E0C156">
      <w:numFmt w:val="bullet"/>
      <w:lvlText w:val="•"/>
      <w:lvlJc w:val="left"/>
      <w:pPr>
        <w:ind w:left="3152" w:hanging="420"/>
      </w:pPr>
      <w:rPr>
        <w:rFonts w:hint="default"/>
        <w:lang w:val="en-US" w:eastAsia="zh-CN" w:bidi="ar-SA"/>
      </w:rPr>
    </w:lvl>
    <w:lvl w:ilvl="4" w:tplc="82AEEED8">
      <w:numFmt w:val="bullet"/>
      <w:lvlText w:val="•"/>
      <w:lvlJc w:val="left"/>
      <w:pPr>
        <w:ind w:left="4016" w:hanging="420"/>
      </w:pPr>
      <w:rPr>
        <w:rFonts w:hint="default"/>
        <w:lang w:val="en-US" w:eastAsia="zh-CN" w:bidi="ar-SA"/>
      </w:rPr>
    </w:lvl>
    <w:lvl w:ilvl="5" w:tplc="56CC26B4">
      <w:numFmt w:val="bullet"/>
      <w:lvlText w:val="•"/>
      <w:lvlJc w:val="left"/>
      <w:pPr>
        <w:ind w:left="4880" w:hanging="420"/>
      </w:pPr>
      <w:rPr>
        <w:rFonts w:hint="default"/>
        <w:lang w:val="en-US" w:eastAsia="zh-CN" w:bidi="ar-SA"/>
      </w:rPr>
    </w:lvl>
    <w:lvl w:ilvl="6" w:tplc="2B34E690">
      <w:numFmt w:val="bullet"/>
      <w:lvlText w:val="•"/>
      <w:lvlJc w:val="left"/>
      <w:pPr>
        <w:ind w:left="5744" w:hanging="420"/>
      </w:pPr>
      <w:rPr>
        <w:rFonts w:hint="default"/>
        <w:lang w:val="en-US" w:eastAsia="zh-CN" w:bidi="ar-SA"/>
      </w:rPr>
    </w:lvl>
    <w:lvl w:ilvl="7" w:tplc="D3481534">
      <w:numFmt w:val="bullet"/>
      <w:lvlText w:val="•"/>
      <w:lvlJc w:val="left"/>
      <w:pPr>
        <w:ind w:left="6608" w:hanging="420"/>
      </w:pPr>
      <w:rPr>
        <w:rFonts w:hint="default"/>
        <w:lang w:val="en-US" w:eastAsia="zh-CN" w:bidi="ar-SA"/>
      </w:rPr>
    </w:lvl>
    <w:lvl w:ilvl="8" w:tplc="CB2AC6F4">
      <w:numFmt w:val="bullet"/>
      <w:lvlText w:val="•"/>
      <w:lvlJc w:val="left"/>
      <w:pPr>
        <w:ind w:left="7472" w:hanging="420"/>
      </w:pPr>
      <w:rPr>
        <w:rFonts w:hint="default"/>
        <w:lang w:val="en-US" w:eastAsia="zh-CN" w:bidi="ar-SA"/>
      </w:rPr>
    </w:lvl>
  </w:abstractNum>
  <w:abstractNum w:abstractNumId="9" w15:restartNumberingAfterBreak="0">
    <w:nsid w:val="7CD54768"/>
    <w:multiLevelType w:val="hybridMultilevel"/>
    <w:tmpl w:val="58BC927A"/>
    <w:lvl w:ilvl="0" w:tplc="5BCC3222">
      <w:start w:val="1"/>
      <w:numFmt w:val="decimal"/>
      <w:lvlText w:val="%1."/>
      <w:lvlJc w:val="left"/>
      <w:pPr>
        <w:ind w:left="440" w:hanging="440"/>
      </w:pPr>
      <w:rPr>
        <w:rFonts w:ascii="微软雅黑" w:eastAsia="微软雅黑" w:hAnsi="微软雅黑" w:cs="微软雅黑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16047283">
    <w:abstractNumId w:val="4"/>
  </w:num>
  <w:num w:numId="2" w16cid:durableId="1580947695">
    <w:abstractNumId w:val="2"/>
  </w:num>
  <w:num w:numId="3" w16cid:durableId="129712360">
    <w:abstractNumId w:val="8"/>
  </w:num>
  <w:num w:numId="4" w16cid:durableId="9919215">
    <w:abstractNumId w:val="5"/>
  </w:num>
  <w:num w:numId="5" w16cid:durableId="1198932680">
    <w:abstractNumId w:val="3"/>
  </w:num>
  <w:num w:numId="6" w16cid:durableId="104203707">
    <w:abstractNumId w:val="9"/>
  </w:num>
  <w:num w:numId="7" w16cid:durableId="1253978368">
    <w:abstractNumId w:val="0"/>
  </w:num>
  <w:num w:numId="8" w16cid:durableId="392851742">
    <w:abstractNumId w:val="6"/>
  </w:num>
  <w:num w:numId="9" w16cid:durableId="251014103">
    <w:abstractNumId w:val="1"/>
  </w:num>
  <w:num w:numId="10" w16cid:durableId="1613631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0CB"/>
    <w:rsid w:val="000603DB"/>
    <w:rsid w:val="000929A9"/>
    <w:rsid w:val="000C049F"/>
    <w:rsid w:val="000D36AE"/>
    <w:rsid w:val="00101263"/>
    <w:rsid w:val="00103F54"/>
    <w:rsid w:val="00106190"/>
    <w:rsid w:val="00116DAA"/>
    <w:rsid w:val="001665CA"/>
    <w:rsid w:val="001B0777"/>
    <w:rsid w:val="001C4EB1"/>
    <w:rsid w:val="001D3961"/>
    <w:rsid w:val="001E5191"/>
    <w:rsid w:val="001F0DA8"/>
    <w:rsid w:val="00240105"/>
    <w:rsid w:val="002A2619"/>
    <w:rsid w:val="002A79E9"/>
    <w:rsid w:val="002C2791"/>
    <w:rsid w:val="002C5E96"/>
    <w:rsid w:val="002E348B"/>
    <w:rsid w:val="002F5733"/>
    <w:rsid w:val="003065D8"/>
    <w:rsid w:val="003419CD"/>
    <w:rsid w:val="00365330"/>
    <w:rsid w:val="003B274A"/>
    <w:rsid w:val="003F2BF4"/>
    <w:rsid w:val="003F7F45"/>
    <w:rsid w:val="00407E60"/>
    <w:rsid w:val="00412641"/>
    <w:rsid w:val="004353D2"/>
    <w:rsid w:val="00442CBA"/>
    <w:rsid w:val="00443732"/>
    <w:rsid w:val="00476C97"/>
    <w:rsid w:val="004910BE"/>
    <w:rsid w:val="004963E7"/>
    <w:rsid w:val="004C5C6E"/>
    <w:rsid w:val="00584D35"/>
    <w:rsid w:val="0059046A"/>
    <w:rsid w:val="005A0576"/>
    <w:rsid w:val="005B50CB"/>
    <w:rsid w:val="005C3B05"/>
    <w:rsid w:val="00614750"/>
    <w:rsid w:val="00621591"/>
    <w:rsid w:val="00630B7D"/>
    <w:rsid w:val="006533FB"/>
    <w:rsid w:val="00663A90"/>
    <w:rsid w:val="006777EE"/>
    <w:rsid w:val="006D73CC"/>
    <w:rsid w:val="00704823"/>
    <w:rsid w:val="00712791"/>
    <w:rsid w:val="0072604E"/>
    <w:rsid w:val="007358C7"/>
    <w:rsid w:val="00736866"/>
    <w:rsid w:val="00746418"/>
    <w:rsid w:val="00760C67"/>
    <w:rsid w:val="00771035"/>
    <w:rsid w:val="00772CAF"/>
    <w:rsid w:val="00781B26"/>
    <w:rsid w:val="00790D23"/>
    <w:rsid w:val="007A088C"/>
    <w:rsid w:val="00826CA8"/>
    <w:rsid w:val="0083071F"/>
    <w:rsid w:val="008311E8"/>
    <w:rsid w:val="008404C2"/>
    <w:rsid w:val="008426B1"/>
    <w:rsid w:val="00846642"/>
    <w:rsid w:val="008A5942"/>
    <w:rsid w:val="008D1E77"/>
    <w:rsid w:val="008F0229"/>
    <w:rsid w:val="009129F8"/>
    <w:rsid w:val="009353BF"/>
    <w:rsid w:val="00936EA2"/>
    <w:rsid w:val="00953251"/>
    <w:rsid w:val="009633D7"/>
    <w:rsid w:val="00964218"/>
    <w:rsid w:val="0096581A"/>
    <w:rsid w:val="00974F60"/>
    <w:rsid w:val="009978E0"/>
    <w:rsid w:val="009E6F7B"/>
    <w:rsid w:val="00A0477F"/>
    <w:rsid w:val="00A0598D"/>
    <w:rsid w:val="00AC2C81"/>
    <w:rsid w:val="00AF4A6F"/>
    <w:rsid w:val="00B31A7A"/>
    <w:rsid w:val="00B53932"/>
    <w:rsid w:val="00B64359"/>
    <w:rsid w:val="00BB704F"/>
    <w:rsid w:val="00BC1042"/>
    <w:rsid w:val="00C02FC0"/>
    <w:rsid w:val="00C317FC"/>
    <w:rsid w:val="00C47674"/>
    <w:rsid w:val="00CA2968"/>
    <w:rsid w:val="00CD4F2F"/>
    <w:rsid w:val="00CE2073"/>
    <w:rsid w:val="00D309FF"/>
    <w:rsid w:val="00D56903"/>
    <w:rsid w:val="00DA0621"/>
    <w:rsid w:val="00DB2767"/>
    <w:rsid w:val="00DE5871"/>
    <w:rsid w:val="00E510E0"/>
    <w:rsid w:val="00E63BA0"/>
    <w:rsid w:val="00E86BFC"/>
    <w:rsid w:val="00E96E1C"/>
    <w:rsid w:val="00EA51DF"/>
    <w:rsid w:val="00F22DA6"/>
    <w:rsid w:val="00F33078"/>
    <w:rsid w:val="00F51626"/>
    <w:rsid w:val="00FA213F"/>
    <w:rsid w:val="00FC21A9"/>
    <w:rsid w:val="00FD50CC"/>
    <w:rsid w:val="00FD7811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AC084B9"/>
  <w15:docId w15:val="{F701E799-5BA6-4BD0-8AB8-E77D1F6E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  <w:lang w:eastAsia="zh-CN"/>
    </w:rPr>
  </w:style>
  <w:style w:type="paragraph" w:styleId="1">
    <w:name w:val="heading 1"/>
    <w:basedOn w:val="a"/>
    <w:uiPriority w:val="9"/>
    <w:qFormat/>
    <w:pPr>
      <w:ind w:left="1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1598" w:lineRule="exact"/>
      <w:ind w:left="170" w:right="276"/>
      <w:jc w:val="center"/>
    </w:pPr>
    <w:rPr>
      <w:sz w:val="96"/>
      <w:szCs w:val="96"/>
    </w:rPr>
  </w:style>
  <w:style w:type="paragraph" w:styleId="a5">
    <w:name w:val="List Paragraph"/>
    <w:basedOn w:val="a"/>
    <w:uiPriority w:val="34"/>
    <w:qFormat/>
    <w:pPr>
      <w:spacing w:before="181"/>
      <w:ind w:left="550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D50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50CC"/>
    <w:rPr>
      <w:rFonts w:ascii="微软雅黑" w:eastAsia="微软雅黑" w:hAnsi="微软雅黑" w:cs="微软雅黑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FD50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50CC"/>
    <w:rPr>
      <w:rFonts w:ascii="微软雅黑" w:eastAsia="微软雅黑" w:hAnsi="微软雅黑" w:cs="微软雅黑"/>
      <w:sz w:val="18"/>
      <w:szCs w:val="18"/>
      <w:lang w:eastAsia="zh-CN"/>
    </w:rPr>
  </w:style>
  <w:style w:type="character" w:styleId="aa">
    <w:name w:val="Hyperlink"/>
    <w:basedOn w:val="a0"/>
    <w:uiPriority w:val="99"/>
    <w:unhideWhenUsed/>
    <w:rsid w:val="00435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lc.ncb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36CF-93A8-4733-9DA7-BB488702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gp-dlz</dc:creator>
  <cp:keywords/>
  <dc:description/>
  <cp:lastModifiedBy>gp-dlz</cp:lastModifiedBy>
  <cp:revision>179</cp:revision>
  <dcterms:created xsi:type="dcterms:W3CDTF">2024-01-15T02:18:00Z</dcterms:created>
  <dcterms:modified xsi:type="dcterms:W3CDTF">2024-03-06T05:39:00Z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2024-01-03T00:00:00Z</vt:filetime>
  </property>
  <property fmtid="{D5CDD505-2E9C-101B-9397-08002B2CF9AE}" pid="5" name="Producer">
    <vt:lpwstr>Aspose.PDF for .NET 19.12</vt:lpwstr>
  </property>
</Properties>
</file>